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0608F26B" w:rsidR="00F110CD" w:rsidRPr="003779B0" w:rsidRDefault="00F110CD" w:rsidP="008366BD">
      <w:pPr>
        <w:pStyle w:val="Header"/>
        <w:tabs>
          <w:tab w:val="right" w:pos="9639"/>
        </w:tabs>
        <w:spacing w:line="276" w:lineRule="auto"/>
        <w:rPr>
          <w:noProof w:val="0"/>
          <w:sz w:val="24"/>
          <w:szCs w:val="24"/>
          <w:lang w:val="de-DE"/>
        </w:rPr>
      </w:pPr>
      <w:bookmarkStart w:id="0" w:name="_Hlk37418177"/>
      <w:r w:rsidRPr="03BBABA4">
        <w:rPr>
          <w:noProof w:val="0"/>
          <w:sz w:val="24"/>
          <w:szCs w:val="24"/>
          <w:lang w:val="de-DE"/>
        </w:rPr>
        <w:t>3GPP TSG RA</w:t>
      </w:r>
      <w:r w:rsidR="00BA1872" w:rsidRPr="03BBABA4">
        <w:rPr>
          <w:noProof w:val="0"/>
          <w:sz w:val="24"/>
          <w:szCs w:val="24"/>
          <w:lang w:val="de-DE"/>
        </w:rPr>
        <w:t xml:space="preserve">N WG1 </w:t>
      </w:r>
      <w:r w:rsidR="00B65452" w:rsidRPr="03BBABA4">
        <w:rPr>
          <w:noProof w:val="0"/>
          <w:sz w:val="24"/>
          <w:szCs w:val="24"/>
          <w:lang w:val="de-DE"/>
        </w:rPr>
        <w:t>#</w:t>
      </w:r>
      <w:r w:rsidR="00191E79" w:rsidRPr="03BBABA4">
        <w:rPr>
          <w:noProof w:val="0"/>
          <w:sz w:val="24"/>
          <w:szCs w:val="24"/>
          <w:lang w:val="de-DE"/>
        </w:rPr>
        <w:t>10</w:t>
      </w:r>
      <w:r w:rsidR="00F30060">
        <w:rPr>
          <w:noProof w:val="0"/>
          <w:sz w:val="24"/>
          <w:szCs w:val="24"/>
          <w:lang w:val="de-DE"/>
        </w:rPr>
        <w:t>6</w:t>
      </w:r>
      <w:r w:rsidR="00600077" w:rsidRPr="03BBABA4">
        <w:rPr>
          <w:noProof w:val="0"/>
          <w:sz w:val="24"/>
          <w:szCs w:val="24"/>
          <w:lang w:val="de-DE"/>
        </w:rPr>
        <w:t>-</w:t>
      </w:r>
      <w:r w:rsidR="001773F7" w:rsidRPr="03BBABA4">
        <w:rPr>
          <w:noProof w:val="0"/>
          <w:sz w:val="24"/>
          <w:szCs w:val="24"/>
          <w:lang w:val="de-DE"/>
        </w:rPr>
        <w:t>e</w:t>
      </w:r>
      <w:r w:rsidRPr="00D56FC9">
        <w:rPr>
          <w:lang w:val="de-DE"/>
        </w:rPr>
        <w:tab/>
      </w:r>
      <w:r w:rsidR="00EC0F18" w:rsidRPr="00EC0F18">
        <w:rPr>
          <w:noProof w:val="0"/>
          <w:sz w:val="24"/>
          <w:szCs w:val="24"/>
          <w:lang w:val="de-DE"/>
        </w:rPr>
        <w:t>R1-210</w:t>
      </w:r>
      <w:r w:rsidR="00D469C6">
        <w:rPr>
          <w:noProof w:val="0"/>
          <w:sz w:val="24"/>
          <w:szCs w:val="24"/>
          <w:lang w:val="de-DE"/>
        </w:rPr>
        <w:t>6658</w:t>
      </w:r>
    </w:p>
    <w:p w14:paraId="30E02940" w14:textId="451E0E57" w:rsidR="00CA26CE" w:rsidRPr="00C344C3" w:rsidRDefault="002778BD" w:rsidP="008366BD">
      <w:pPr>
        <w:pStyle w:val="Header"/>
        <w:spacing w:line="276" w:lineRule="auto"/>
        <w:rPr>
          <w:noProof w:val="0"/>
          <w:sz w:val="24"/>
          <w:szCs w:val="24"/>
        </w:rPr>
      </w:pPr>
      <w:r w:rsidRPr="09B8AC3D">
        <w:rPr>
          <w:noProof w:val="0"/>
          <w:sz w:val="24"/>
          <w:szCs w:val="24"/>
        </w:rPr>
        <w:t xml:space="preserve">e-Meeting, </w:t>
      </w:r>
      <w:r w:rsidR="00F30060">
        <w:rPr>
          <w:noProof w:val="0"/>
          <w:sz w:val="24"/>
          <w:szCs w:val="24"/>
        </w:rPr>
        <w:t>August</w:t>
      </w:r>
      <w:r w:rsidR="2D37BFC6" w:rsidRPr="09B8AC3D">
        <w:rPr>
          <w:rFonts w:eastAsia="Arial" w:cs="Arial"/>
          <w:bCs/>
          <w:noProof w:val="0"/>
          <w:color w:val="000000" w:themeColor="text1"/>
          <w:sz w:val="24"/>
          <w:szCs w:val="24"/>
        </w:rPr>
        <w:t xml:space="preserve"> </w:t>
      </w:r>
      <w:r w:rsidR="00742405">
        <w:rPr>
          <w:rFonts w:eastAsia="Arial" w:cs="Arial"/>
          <w:bCs/>
          <w:noProof w:val="0"/>
          <w:color w:val="000000" w:themeColor="text1"/>
          <w:sz w:val="24"/>
          <w:szCs w:val="24"/>
        </w:rPr>
        <w:t>16</w:t>
      </w:r>
      <w:r w:rsidR="00742405" w:rsidRPr="00742405">
        <w:rPr>
          <w:rFonts w:eastAsia="Arial" w:cs="Arial"/>
          <w:bCs/>
          <w:noProof w:val="0"/>
          <w:color w:val="000000" w:themeColor="text1"/>
          <w:sz w:val="24"/>
          <w:szCs w:val="24"/>
          <w:vertAlign w:val="superscript"/>
        </w:rPr>
        <w:t>th</w:t>
      </w:r>
      <w:r w:rsidR="2D37BFC6" w:rsidRPr="09B8AC3D">
        <w:rPr>
          <w:rFonts w:eastAsia="Arial" w:cs="Arial"/>
          <w:bCs/>
          <w:noProof w:val="0"/>
          <w:color w:val="000000" w:themeColor="text1"/>
          <w:sz w:val="24"/>
          <w:szCs w:val="24"/>
        </w:rPr>
        <w:t xml:space="preserve"> – </w:t>
      </w:r>
      <w:r w:rsidR="00F30060">
        <w:rPr>
          <w:rFonts w:eastAsia="Arial" w:cs="Arial"/>
          <w:bCs/>
          <w:noProof w:val="0"/>
          <w:color w:val="000000" w:themeColor="text1"/>
          <w:sz w:val="24"/>
          <w:szCs w:val="24"/>
        </w:rPr>
        <w:t>August</w:t>
      </w:r>
      <w:r w:rsidR="2D37BFC6" w:rsidRPr="09B8AC3D">
        <w:rPr>
          <w:rFonts w:eastAsia="Arial" w:cs="Arial"/>
          <w:bCs/>
          <w:noProof w:val="0"/>
          <w:color w:val="000000" w:themeColor="text1"/>
          <w:sz w:val="24"/>
          <w:szCs w:val="24"/>
        </w:rPr>
        <w:t xml:space="preserve"> </w:t>
      </w:r>
      <w:r w:rsidR="00742405">
        <w:rPr>
          <w:rFonts w:eastAsia="Arial" w:cs="Arial"/>
          <w:bCs/>
          <w:noProof w:val="0"/>
          <w:color w:val="000000" w:themeColor="text1"/>
          <w:sz w:val="24"/>
          <w:szCs w:val="24"/>
        </w:rPr>
        <w:t>27</w:t>
      </w:r>
      <w:r w:rsidR="00742405" w:rsidRPr="00742405">
        <w:rPr>
          <w:rFonts w:eastAsia="Arial" w:cs="Arial"/>
          <w:bCs/>
          <w:noProof w:val="0"/>
          <w:color w:val="000000" w:themeColor="text1"/>
          <w:sz w:val="24"/>
          <w:szCs w:val="24"/>
          <w:vertAlign w:val="superscript"/>
        </w:rPr>
        <w:t>th</w:t>
      </w:r>
      <w:r w:rsidRPr="09B8AC3D">
        <w:rPr>
          <w:noProof w:val="0"/>
          <w:sz w:val="24"/>
          <w:szCs w:val="24"/>
        </w:rPr>
        <w:t>, 202</w:t>
      </w:r>
      <w:r w:rsidR="00500573" w:rsidRPr="09B8AC3D">
        <w:rPr>
          <w:noProof w:val="0"/>
          <w:sz w:val="24"/>
          <w:szCs w:val="24"/>
        </w:rPr>
        <w:t>1</w:t>
      </w:r>
    </w:p>
    <w:bookmarkEnd w:id="0"/>
    <w:p w14:paraId="2CFE1919" w14:textId="77777777" w:rsidR="00850D96" w:rsidRPr="00C344C3" w:rsidRDefault="00850D96" w:rsidP="008366BD">
      <w:pPr>
        <w:pStyle w:val="Header"/>
        <w:spacing w:line="276" w:lineRule="auto"/>
        <w:rPr>
          <w:bCs/>
          <w:noProof w:val="0"/>
          <w:sz w:val="24"/>
          <w:lang w:eastAsia="ja-JP"/>
        </w:rPr>
      </w:pPr>
    </w:p>
    <w:p w14:paraId="30E02941" w14:textId="557F51DE" w:rsidR="0034111C" w:rsidRPr="00C344C3" w:rsidRDefault="0034111C" w:rsidP="008366BD">
      <w:pPr>
        <w:pStyle w:val="CRCoverPage"/>
        <w:spacing w:line="276" w:lineRule="auto"/>
        <w:rPr>
          <w:rFonts w:cs="Arial"/>
          <w:b/>
          <w:bCs/>
          <w:sz w:val="24"/>
          <w:szCs w:val="24"/>
          <w:lang w:val="en-US" w:eastAsia="ja-JP"/>
        </w:rPr>
      </w:pPr>
      <w:r w:rsidRPr="00C344C3">
        <w:rPr>
          <w:rFonts w:cs="Arial"/>
          <w:b/>
          <w:bCs/>
          <w:sz w:val="24"/>
          <w:szCs w:val="24"/>
          <w:lang w:val="en-US"/>
        </w:rPr>
        <w:t>Agenda item:</w:t>
      </w:r>
      <w:r w:rsidRPr="00C344C3">
        <w:rPr>
          <w:rFonts w:cs="Arial"/>
          <w:b/>
          <w:bCs/>
          <w:sz w:val="24"/>
          <w:lang w:val="en-US"/>
        </w:rPr>
        <w:tab/>
      </w:r>
      <w:r w:rsidRPr="00C344C3">
        <w:rPr>
          <w:rFonts w:cs="Arial"/>
          <w:b/>
          <w:bCs/>
          <w:sz w:val="24"/>
          <w:lang w:val="en-US"/>
        </w:rPr>
        <w:tab/>
      </w:r>
      <w:r w:rsidR="00F94D01" w:rsidRPr="00C344C3">
        <w:rPr>
          <w:rFonts w:cs="Arial"/>
          <w:b/>
          <w:bCs/>
          <w:sz w:val="24"/>
          <w:szCs w:val="24"/>
          <w:lang w:val="en-US"/>
        </w:rPr>
        <w:t>8.8.2</w:t>
      </w:r>
    </w:p>
    <w:p w14:paraId="30E02942" w14:textId="11CBDC88" w:rsidR="00E128F2" w:rsidRPr="00C344C3" w:rsidRDefault="0034111C" w:rsidP="008366BD">
      <w:pPr>
        <w:tabs>
          <w:tab w:val="left" w:pos="1985"/>
        </w:tabs>
        <w:spacing w:after="120" w:line="276" w:lineRule="auto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344C3">
        <w:rPr>
          <w:rFonts w:ascii="Arial" w:hAnsi="Arial" w:cs="Arial"/>
          <w:b/>
          <w:bCs/>
          <w:sz w:val="24"/>
          <w:szCs w:val="24"/>
        </w:rPr>
        <w:t>Source:</w:t>
      </w:r>
      <w:r w:rsidRPr="00C344C3">
        <w:rPr>
          <w:rFonts w:ascii="Arial" w:hAnsi="Arial" w:cs="Arial"/>
          <w:b/>
          <w:bCs/>
          <w:sz w:val="24"/>
        </w:rPr>
        <w:tab/>
      </w:r>
      <w:r w:rsidR="00013455" w:rsidRPr="00C344C3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C344C3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C344C3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12184CBE" w:rsidR="0034111C" w:rsidRPr="00C344C3" w:rsidRDefault="0034111C" w:rsidP="008366BD">
      <w:pPr>
        <w:spacing w:line="276" w:lineRule="auto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344C3">
        <w:rPr>
          <w:rFonts w:ascii="Arial" w:hAnsi="Arial" w:cs="Arial"/>
          <w:b/>
          <w:bCs/>
          <w:sz w:val="24"/>
          <w:szCs w:val="24"/>
        </w:rPr>
        <w:t>Title:</w:t>
      </w:r>
      <w:r w:rsidRPr="00C344C3">
        <w:rPr>
          <w:rFonts w:ascii="Arial" w:hAnsi="Arial" w:cs="Arial"/>
          <w:b/>
          <w:bCs/>
          <w:sz w:val="24"/>
        </w:rPr>
        <w:tab/>
      </w:r>
      <w:r w:rsidR="000763AF" w:rsidRPr="00C344C3">
        <w:rPr>
          <w:rFonts w:ascii="Arial" w:hAnsi="Arial" w:cs="Arial"/>
          <w:b/>
          <w:bCs/>
          <w:sz w:val="24"/>
        </w:rPr>
        <w:t>PUCCH coverage enhancements</w:t>
      </w:r>
    </w:p>
    <w:p w14:paraId="30E02944" w14:textId="60B6B0C7" w:rsidR="0034111C" w:rsidRPr="00C344C3" w:rsidRDefault="0034111C" w:rsidP="008366BD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C344C3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C344C3">
        <w:rPr>
          <w:rFonts w:ascii="Arial" w:hAnsi="Arial" w:cs="Arial"/>
          <w:b/>
          <w:bCs/>
          <w:sz w:val="24"/>
          <w:szCs w:val="24"/>
        </w:rPr>
        <w:t>for:</w:t>
      </w:r>
      <w:r w:rsidRPr="00C344C3">
        <w:rPr>
          <w:rFonts w:ascii="Arial" w:hAnsi="Arial" w:cs="Arial"/>
          <w:b/>
          <w:bCs/>
          <w:sz w:val="24"/>
        </w:rPr>
        <w:tab/>
      </w:r>
      <w:r w:rsidR="00220615" w:rsidRPr="00C344C3">
        <w:rPr>
          <w:rFonts w:ascii="Arial" w:hAnsi="Arial" w:cs="Arial"/>
          <w:b/>
          <w:bCs/>
          <w:sz w:val="24"/>
        </w:rPr>
        <w:tab/>
      </w:r>
      <w:r w:rsidRPr="00C344C3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C344C3" w:rsidRDefault="00EE7FA7" w:rsidP="008366BD">
      <w:pPr>
        <w:pStyle w:val="Heading1"/>
        <w:spacing w:line="276" w:lineRule="auto"/>
        <w:rPr>
          <w:lang w:val="en-US"/>
        </w:rPr>
      </w:pPr>
      <w:r w:rsidRPr="00C344C3">
        <w:rPr>
          <w:lang w:val="en-US"/>
        </w:rPr>
        <w:t>Introduction</w:t>
      </w:r>
    </w:p>
    <w:p w14:paraId="198D176E" w14:textId="219E4278" w:rsidR="00B61825" w:rsidRPr="00C344C3" w:rsidRDefault="00B61825" w:rsidP="008366BD">
      <w:pPr>
        <w:spacing w:line="276" w:lineRule="auto"/>
        <w:jc w:val="both"/>
        <w:rPr>
          <w:szCs w:val="22"/>
        </w:rPr>
      </w:pPr>
      <w:bookmarkStart w:id="1" w:name="_Hlk510705081"/>
      <w:r w:rsidRPr="00C344C3">
        <w:rPr>
          <w:szCs w:val="22"/>
        </w:rPr>
        <w:t xml:space="preserve">The following can be noted from the work item description (WID) for Rel-17 coverage enhancement </w:t>
      </w:r>
      <w:r w:rsidRPr="00C344C3">
        <w:rPr>
          <w:szCs w:val="22"/>
        </w:rPr>
        <w:fldChar w:fldCharType="begin"/>
      </w:r>
      <w:r w:rsidRPr="00C344C3">
        <w:rPr>
          <w:szCs w:val="22"/>
        </w:rPr>
        <w:instrText xml:space="preserve"> REF _Ref61377968 \r \h  \* MERGEFORMAT </w:instrText>
      </w:r>
      <w:r w:rsidRPr="00C344C3">
        <w:rPr>
          <w:szCs w:val="22"/>
        </w:rPr>
      </w:r>
      <w:r w:rsidRPr="00C344C3">
        <w:rPr>
          <w:szCs w:val="22"/>
        </w:rPr>
        <w:fldChar w:fldCharType="separate"/>
      </w:r>
      <w:r w:rsidR="00A96BF5">
        <w:rPr>
          <w:szCs w:val="22"/>
        </w:rPr>
        <w:t>[1]</w:t>
      </w:r>
      <w:r w:rsidRPr="00C344C3">
        <w:rPr>
          <w:szCs w:val="22"/>
        </w:rPr>
        <w:fldChar w:fldCharType="end"/>
      </w:r>
      <w:r w:rsidRPr="00C344C3">
        <w:rPr>
          <w:szCs w:val="22"/>
        </w:rPr>
        <w:t>:</w:t>
      </w:r>
    </w:p>
    <w:p w14:paraId="42DE4242" w14:textId="77777777" w:rsidR="00B61825" w:rsidRPr="00C344C3" w:rsidRDefault="00B61825" w:rsidP="008366BD">
      <w:pPr>
        <w:numPr>
          <w:ilvl w:val="0"/>
          <w:numId w:val="31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i/>
          <w:iCs/>
          <w:szCs w:val="22"/>
          <w:lang w:eastAsia="zh-CN"/>
        </w:rPr>
      </w:pPr>
      <w:r w:rsidRPr="00C344C3">
        <w:rPr>
          <w:i/>
          <w:iCs/>
          <w:szCs w:val="22"/>
          <w:lang w:eastAsia="zh-CN"/>
        </w:rPr>
        <w:t>Specification of PUCCH enhancements [RAN1, RAN4]</w:t>
      </w:r>
    </w:p>
    <w:p w14:paraId="63A0C17B" w14:textId="77777777" w:rsidR="00B61825" w:rsidRPr="00C344C3" w:rsidRDefault="00B61825" w:rsidP="008366BD">
      <w:pPr>
        <w:numPr>
          <w:ilvl w:val="1"/>
          <w:numId w:val="31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i/>
          <w:iCs/>
          <w:szCs w:val="22"/>
          <w:lang w:eastAsia="zh-CN"/>
        </w:rPr>
      </w:pPr>
      <w:r w:rsidRPr="00C344C3">
        <w:rPr>
          <w:i/>
          <w:iCs/>
          <w:szCs w:val="22"/>
          <w:lang w:eastAsia="zh-CN"/>
        </w:rPr>
        <w:t>Specify signaling mechanism to support d</w:t>
      </w:r>
      <w:r w:rsidRPr="00C344C3">
        <w:rPr>
          <w:i/>
          <w:iCs/>
          <w:szCs w:val="22"/>
        </w:rPr>
        <w:t>ynamic PUCCH repetition factor indication [RAN1]</w:t>
      </w:r>
    </w:p>
    <w:p w14:paraId="292B6DEB" w14:textId="77777777" w:rsidR="00B61825" w:rsidRPr="00C344C3" w:rsidRDefault="00B61825" w:rsidP="008366BD">
      <w:pPr>
        <w:numPr>
          <w:ilvl w:val="1"/>
          <w:numId w:val="31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i/>
          <w:iCs/>
          <w:szCs w:val="22"/>
          <w:lang w:eastAsia="zh-CN"/>
        </w:rPr>
      </w:pPr>
      <w:r w:rsidRPr="00C344C3">
        <w:rPr>
          <w:i/>
          <w:iCs/>
          <w:szCs w:val="22"/>
        </w:rPr>
        <w:t>Specify mechanism to support DMRS bundling across PUCCH repetitions [RAN1, RAN4]</w:t>
      </w:r>
    </w:p>
    <w:p w14:paraId="1361ACE1" w14:textId="1447C935" w:rsidR="00B61825" w:rsidRPr="00C344C3" w:rsidRDefault="00D0212E" w:rsidP="008366BD">
      <w:pPr>
        <w:spacing w:line="276" w:lineRule="auto"/>
        <w:jc w:val="both"/>
      </w:pPr>
      <w:r>
        <w:t>As described in the WID, two main features are introduced for PUCCH coverage enhancements in Rel-17</w:t>
      </w:r>
      <w:r w:rsidR="56D140EF">
        <w:t>:</w:t>
      </w:r>
      <w:r>
        <w:t xml:space="preserve"> </w:t>
      </w:r>
      <w:r w:rsidR="73DA9F85">
        <w:t>t</w:t>
      </w:r>
      <w:r>
        <w:t xml:space="preserve">he support of dynamic PUCCH repetition factor indication </w:t>
      </w:r>
      <w:r w:rsidR="75507D4B">
        <w:t>and</w:t>
      </w:r>
      <w:r w:rsidR="0095052C">
        <w:t xml:space="preserve"> </w:t>
      </w:r>
      <w:r w:rsidR="4D438706">
        <w:t xml:space="preserve">the support </w:t>
      </w:r>
      <w:r w:rsidR="230A5B6C">
        <w:t xml:space="preserve">of </w:t>
      </w:r>
      <w:r w:rsidR="0095052C">
        <w:t>DM-RS bundling (or joint channel estimation)</w:t>
      </w:r>
      <w:r w:rsidR="5FA3B575">
        <w:t xml:space="preserve"> </w:t>
      </w:r>
      <w:r w:rsidR="0095052C">
        <w:t>across PUCCH repetitions</w:t>
      </w:r>
      <w:r w:rsidR="64D8C9D5">
        <w:t>.</w:t>
      </w:r>
      <w:r w:rsidR="0095052C">
        <w:t xml:space="preserve"> </w:t>
      </w:r>
      <w:r w:rsidR="001B2688">
        <w:t xml:space="preserve">This document </w:t>
      </w:r>
      <w:r w:rsidR="00E375BB">
        <w:t>expresses our views on</w:t>
      </w:r>
      <w:r w:rsidR="001B2688">
        <w:t xml:space="preserve"> these two features</w:t>
      </w:r>
      <w:r w:rsidR="00085DF1">
        <w:t>, stemming from agreement in RAN1 #105-e</w:t>
      </w:r>
      <w:r w:rsidR="001B2688">
        <w:t>.</w:t>
      </w:r>
    </w:p>
    <w:p w14:paraId="71230483" w14:textId="72F9C930" w:rsidR="00305297" w:rsidRPr="00C344C3" w:rsidRDefault="007820D0" w:rsidP="008366BD">
      <w:pPr>
        <w:pStyle w:val="Heading1"/>
        <w:spacing w:line="276" w:lineRule="auto"/>
        <w:rPr>
          <w:lang w:val="en-US"/>
        </w:rPr>
      </w:pPr>
      <w:r w:rsidRPr="00C344C3">
        <w:rPr>
          <w:lang w:val="en-US"/>
        </w:rPr>
        <w:t>Discussion</w:t>
      </w:r>
    </w:p>
    <w:p w14:paraId="6791DE12" w14:textId="0083C43D" w:rsidR="004431EB" w:rsidRPr="00C344C3" w:rsidRDefault="004431EB" w:rsidP="008366BD">
      <w:pPr>
        <w:pStyle w:val="Heading2"/>
        <w:spacing w:line="276" w:lineRule="auto"/>
        <w:rPr>
          <w:lang w:val="en-US"/>
        </w:rPr>
      </w:pPr>
      <w:r w:rsidRPr="67DBE5F5">
        <w:rPr>
          <w:lang w:val="en-US"/>
        </w:rPr>
        <w:t>Dynamic PUCCH repetition factor indication</w:t>
      </w:r>
    </w:p>
    <w:p w14:paraId="5CB3DB61" w14:textId="08950F17" w:rsidR="00EA1037" w:rsidRDefault="00EA1037" w:rsidP="008366BD">
      <w:pPr>
        <w:spacing w:after="120" w:line="276" w:lineRule="auto"/>
        <w:jc w:val="both"/>
        <w:rPr>
          <w:szCs w:val="22"/>
        </w:rPr>
      </w:pPr>
      <w:r>
        <w:rPr>
          <w:szCs w:val="22"/>
        </w:rPr>
        <w:t>In RAN1 #10</w:t>
      </w:r>
      <w:r w:rsidR="00106389">
        <w:rPr>
          <w:szCs w:val="22"/>
        </w:rPr>
        <w:t>5</w:t>
      </w:r>
      <w:r>
        <w:rPr>
          <w:szCs w:val="22"/>
        </w:rPr>
        <w:t>-e, the following w</w:t>
      </w:r>
      <w:r w:rsidR="001A2E64">
        <w:rPr>
          <w:szCs w:val="22"/>
        </w:rPr>
        <w:t>orking assumption w</w:t>
      </w:r>
      <w:r>
        <w:rPr>
          <w:szCs w:val="22"/>
        </w:rPr>
        <w:t>as agreed regarding the dynamic indication of the PUCCH repetition factor: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1037" w14:paraId="4E3B1D37" w14:textId="77777777" w:rsidTr="00EA1037">
        <w:tc>
          <w:tcPr>
            <w:tcW w:w="9629" w:type="dxa"/>
          </w:tcPr>
          <w:p w14:paraId="62C93D2E" w14:textId="66C72D52" w:rsidR="001A2E64" w:rsidRPr="001A2E64" w:rsidRDefault="001A2E64" w:rsidP="001A2E64">
            <w:pPr>
              <w:pStyle w:val="paragraph"/>
              <w:spacing w:after="0" w:line="276" w:lineRule="auto"/>
              <w:rPr>
                <w:rStyle w:val="normaltextrun"/>
                <w:color w:val="001135"/>
                <w:position w:val="1"/>
                <w:lang w:val="en-GB"/>
              </w:rPr>
            </w:pPr>
            <w:r w:rsidRPr="001A2E64">
              <w:rPr>
                <w:rStyle w:val="normaltextrun"/>
                <w:color w:val="001135"/>
                <w:position w:val="1"/>
                <w:highlight w:val="darkYellow"/>
                <w:lang w:val="en-GB"/>
              </w:rPr>
              <w:t>Working assumption</w:t>
            </w:r>
            <w:r w:rsidRPr="001A2E64">
              <w:rPr>
                <w:rStyle w:val="normaltextrun"/>
                <w:color w:val="001135"/>
                <w:position w:val="1"/>
                <w:lang w:val="en-GB"/>
              </w:rPr>
              <w:t xml:space="preserve">: In Rel-17, </w:t>
            </w:r>
            <w:bookmarkStart w:id="2" w:name="_Hlk76635290"/>
            <w:r w:rsidRPr="001A2E64">
              <w:rPr>
                <w:rStyle w:val="normaltextrun"/>
                <w:color w:val="001135"/>
                <w:position w:val="1"/>
                <w:lang w:val="en-GB"/>
              </w:rPr>
              <w:t>for a PUCCH with associated scheduling DCI</w:t>
            </w:r>
            <w:bookmarkEnd w:id="2"/>
            <w:r w:rsidRPr="001A2E64">
              <w:rPr>
                <w:rStyle w:val="normaltextrun"/>
                <w:color w:val="001135"/>
                <w:position w:val="1"/>
                <w:lang w:val="en-GB"/>
              </w:rPr>
              <w:t>, support the following for dynamic PUCCH repetition factor indication.</w:t>
            </w:r>
          </w:p>
          <w:p w14:paraId="5D3CF509" w14:textId="77777777" w:rsidR="001A2E64" w:rsidRPr="001A2E64" w:rsidRDefault="001A2E64" w:rsidP="001A2E64">
            <w:pPr>
              <w:pStyle w:val="paragraph"/>
              <w:numPr>
                <w:ilvl w:val="0"/>
                <w:numId w:val="45"/>
              </w:numPr>
              <w:spacing w:after="0" w:line="276" w:lineRule="auto"/>
              <w:rPr>
                <w:rStyle w:val="normaltextrun"/>
                <w:color w:val="001135"/>
                <w:position w:val="1"/>
                <w:lang w:val="en-GB"/>
              </w:rPr>
            </w:pPr>
            <w:r w:rsidRPr="001A2E64">
              <w:rPr>
                <w:rStyle w:val="normaltextrun"/>
                <w:color w:val="001135"/>
                <w:position w:val="1"/>
                <w:lang w:val="en-GB"/>
              </w:rPr>
              <w:t xml:space="preserve">Enhance RRC </w:t>
            </w:r>
            <w:proofErr w:type="spellStart"/>
            <w:r w:rsidRPr="001A2E64">
              <w:rPr>
                <w:rStyle w:val="normaltextrun"/>
                <w:color w:val="001135"/>
                <w:position w:val="1"/>
                <w:lang w:val="en-GB"/>
              </w:rPr>
              <w:t>signaling</w:t>
            </w:r>
            <w:proofErr w:type="spellEnd"/>
            <w:r w:rsidRPr="001A2E64">
              <w:rPr>
                <w:rStyle w:val="normaltextrun"/>
                <w:color w:val="001135"/>
                <w:position w:val="1"/>
                <w:lang w:val="en-GB"/>
              </w:rPr>
              <w:t xml:space="preserve"> </w:t>
            </w:r>
            <w:bookmarkStart w:id="3" w:name="_Hlk76636923"/>
            <w:r w:rsidRPr="001A2E64">
              <w:rPr>
                <w:rStyle w:val="normaltextrun"/>
                <w:color w:val="001135"/>
                <w:position w:val="1"/>
                <w:lang w:val="en-GB"/>
              </w:rPr>
              <w:t xml:space="preserve">to allow configuration of PUCCH repetition factor per PUCCH resource. </w:t>
            </w:r>
            <w:bookmarkEnd w:id="3"/>
            <w:r w:rsidRPr="001A2E64">
              <w:rPr>
                <w:rStyle w:val="normaltextrun"/>
                <w:color w:val="001135"/>
                <w:position w:val="1"/>
                <w:lang w:val="en-GB"/>
              </w:rPr>
              <w:t>Reuse Rel-16 PUCCH resource indication mechanism based on “PUCCH resource indicator” (PRI) field and starting CCE index (when applicable based on Rel-16 spec) of DCI to indicate a PUCCH resource and its associated repetition factor.</w:t>
            </w:r>
          </w:p>
          <w:p w14:paraId="27C86799" w14:textId="49DE39C4" w:rsidR="00EA1037" w:rsidRPr="001A2E64" w:rsidRDefault="001A2E64" w:rsidP="001A2E64">
            <w:pPr>
              <w:pStyle w:val="paragraph"/>
              <w:numPr>
                <w:ilvl w:val="1"/>
                <w:numId w:val="45"/>
              </w:numPr>
              <w:spacing w:after="0" w:line="276" w:lineRule="auto"/>
              <w:rPr>
                <w:rStyle w:val="normaltextrun"/>
                <w:color w:val="001135"/>
                <w:position w:val="1"/>
                <w:lang w:val="en-GB"/>
              </w:rPr>
            </w:pPr>
            <w:r w:rsidRPr="001A2E64">
              <w:rPr>
                <w:rStyle w:val="normaltextrun"/>
                <w:color w:val="001135"/>
                <w:position w:val="1"/>
                <w:lang w:val="en-GB"/>
              </w:rPr>
              <w:t xml:space="preserve">FFS: RRC </w:t>
            </w:r>
            <w:proofErr w:type="spellStart"/>
            <w:r w:rsidRPr="001A2E64">
              <w:rPr>
                <w:rStyle w:val="normaltextrun"/>
                <w:color w:val="001135"/>
                <w:position w:val="1"/>
                <w:lang w:val="en-GB"/>
              </w:rPr>
              <w:t>signaling</w:t>
            </w:r>
            <w:proofErr w:type="spellEnd"/>
            <w:r w:rsidRPr="001A2E64">
              <w:rPr>
                <w:rStyle w:val="normaltextrun"/>
                <w:color w:val="001135"/>
                <w:position w:val="1"/>
                <w:lang w:val="en-GB"/>
              </w:rPr>
              <w:t xml:space="preserve"> enhancement details</w:t>
            </w:r>
          </w:p>
        </w:tc>
      </w:tr>
    </w:tbl>
    <w:p w14:paraId="2C79A9A3" w14:textId="77777777" w:rsidR="00EA1037" w:rsidRDefault="00EA1037" w:rsidP="008366BD">
      <w:pPr>
        <w:spacing w:after="120" w:line="276" w:lineRule="auto"/>
        <w:jc w:val="both"/>
        <w:rPr>
          <w:szCs w:val="22"/>
        </w:rPr>
      </w:pPr>
    </w:p>
    <w:p w14:paraId="4C4FF311" w14:textId="474A8D14" w:rsidR="00730A65" w:rsidRDefault="004C5136" w:rsidP="008366BD">
      <w:pPr>
        <w:spacing w:after="120" w:line="276" w:lineRule="auto"/>
        <w:jc w:val="both"/>
        <w:rPr>
          <w:rFonts w:eastAsia="Times New Roman"/>
          <w:szCs w:val="22"/>
        </w:rPr>
      </w:pPr>
      <w:r>
        <w:rPr>
          <w:rFonts w:eastAsia="Times New Roman"/>
          <w:szCs w:val="22"/>
        </w:rPr>
        <w:t>As a first consideration, we support and would like to confirm the agreed working assumption. Considering that the PUCCH resource sets are configured</w:t>
      </w:r>
      <w:r w:rsidR="00742405">
        <w:rPr>
          <w:rFonts w:eastAsia="Times New Roman"/>
          <w:szCs w:val="22"/>
        </w:rPr>
        <w:t xml:space="preserve"> per UE</w:t>
      </w:r>
      <w:r>
        <w:rPr>
          <w:rFonts w:eastAsia="Times New Roman"/>
          <w:szCs w:val="22"/>
        </w:rPr>
        <w:t xml:space="preserve">, </w:t>
      </w:r>
      <w:proofErr w:type="spellStart"/>
      <w:r>
        <w:rPr>
          <w:rFonts w:eastAsia="Times New Roman"/>
          <w:szCs w:val="22"/>
        </w:rPr>
        <w:t>gNB</w:t>
      </w:r>
      <w:proofErr w:type="spellEnd"/>
      <w:r>
        <w:rPr>
          <w:rFonts w:eastAsia="Times New Roman"/>
          <w:szCs w:val="22"/>
        </w:rPr>
        <w:t xml:space="preserve"> can tailor the number of repetitions for each PUCCH resource based on channel conditions of the specific UE. For example, for a UE at low SNR conditions, </w:t>
      </w:r>
      <w:proofErr w:type="spellStart"/>
      <w:r>
        <w:rPr>
          <w:rFonts w:eastAsia="Times New Roman"/>
          <w:szCs w:val="22"/>
        </w:rPr>
        <w:t>gNB</w:t>
      </w:r>
      <w:proofErr w:type="spellEnd"/>
      <w:r>
        <w:rPr>
          <w:rFonts w:eastAsia="Times New Roman"/>
          <w:szCs w:val="22"/>
        </w:rPr>
        <w:t xml:space="preserve"> could configure a set of PUCCH resources</w:t>
      </w:r>
      <w:r w:rsidR="00742405">
        <w:rPr>
          <w:rFonts w:eastAsia="Times New Roman"/>
          <w:szCs w:val="22"/>
        </w:rPr>
        <w:t xml:space="preserve"> with large numbers of</w:t>
      </w:r>
      <w:r>
        <w:rPr>
          <w:rFonts w:eastAsia="Times New Roman"/>
          <w:szCs w:val="22"/>
        </w:rPr>
        <w:t xml:space="preserve"> repetitions.</w:t>
      </w:r>
    </w:p>
    <w:p w14:paraId="72F17CF7" w14:textId="600F1276" w:rsidR="004C5136" w:rsidRDefault="004C5136" w:rsidP="008366BD">
      <w:pPr>
        <w:spacing w:after="120" w:line="276" w:lineRule="auto"/>
        <w:jc w:val="both"/>
        <w:rPr>
          <w:rFonts w:eastAsia="Times New Roman"/>
          <w:b/>
          <w:bCs/>
          <w:szCs w:val="22"/>
        </w:rPr>
      </w:pPr>
      <w:r w:rsidRPr="004C5136">
        <w:rPr>
          <w:rFonts w:eastAsia="Times New Roman"/>
          <w:b/>
          <w:bCs/>
          <w:szCs w:val="22"/>
        </w:rPr>
        <w:t>Proposal 1. Confirm working assumption on dynamic PUCCH repetition factor indication</w:t>
      </w:r>
    </w:p>
    <w:p w14:paraId="27062167" w14:textId="04C33821" w:rsidR="00D95C6B" w:rsidRDefault="005C0D4D" w:rsidP="00D95C6B">
      <w:pPr>
        <w:spacing w:after="240" w:line="276" w:lineRule="auto"/>
        <w:jc w:val="both"/>
        <w:rPr>
          <w:rFonts w:eastAsia="Times New Roman"/>
          <w:szCs w:val="22"/>
        </w:rPr>
      </w:pPr>
      <w:r w:rsidRPr="005C0D4D">
        <w:rPr>
          <w:rFonts w:eastAsia="Times New Roman"/>
          <w:szCs w:val="22"/>
        </w:rPr>
        <w:t>From RAN1 #105-e an FFS point on RRC signaling enhancement details is left open for further discussion.</w:t>
      </w:r>
      <w:r w:rsidR="00C55556">
        <w:rPr>
          <w:rFonts w:eastAsia="Times New Roman"/>
          <w:szCs w:val="22"/>
        </w:rPr>
        <w:t xml:space="preserve"> </w:t>
      </w:r>
      <w:r w:rsidR="00F21E54">
        <w:rPr>
          <w:rFonts w:eastAsia="Times New Roman"/>
          <w:szCs w:val="22"/>
        </w:rPr>
        <w:t>Details</w:t>
      </w:r>
      <w:r w:rsidR="00C55556">
        <w:rPr>
          <w:rFonts w:eastAsia="Times New Roman"/>
          <w:szCs w:val="22"/>
        </w:rPr>
        <w:t xml:space="preserve"> on integration of dynamic repetition factor per PUCCH resource should be left to RAN2</w:t>
      </w:r>
      <w:r w:rsidR="006E1BD4">
        <w:rPr>
          <w:rFonts w:eastAsia="Times New Roman"/>
          <w:szCs w:val="22"/>
        </w:rPr>
        <w:t>.</w:t>
      </w:r>
      <w:r w:rsidR="00C55556">
        <w:rPr>
          <w:rFonts w:eastAsia="Times New Roman"/>
          <w:szCs w:val="22"/>
        </w:rPr>
        <w:t xml:space="preserve"> </w:t>
      </w:r>
      <w:r w:rsidR="006E1BD4">
        <w:rPr>
          <w:rFonts w:eastAsia="Times New Roman"/>
          <w:szCs w:val="22"/>
        </w:rPr>
        <w:t xml:space="preserve">However, </w:t>
      </w:r>
      <w:r w:rsidR="00FA5BB7">
        <w:rPr>
          <w:rFonts w:eastAsia="Times New Roman"/>
          <w:szCs w:val="22"/>
        </w:rPr>
        <w:t xml:space="preserve">a </w:t>
      </w:r>
      <w:r w:rsidR="00FA5BB7">
        <w:rPr>
          <w:rFonts w:eastAsia="Times New Roman"/>
          <w:szCs w:val="22"/>
        </w:rPr>
        <w:lastRenderedPageBreak/>
        <w:t>technical implication of such integration has relevant RAN1 impact. Consider</w:t>
      </w:r>
      <w:r w:rsidR="009C58A7">
        <w:rPr>
          <w:rFonts w:eastAsia="Times New Roman"/>
          <w:szCs w:val="22"/>
        </w:rPr>
        <w:t>,</w:t>
      </w:r>
      <w:r w:rsidR="00FA5BB7">
        <w:rPr>
          <w:rFonts w:eastAsia="Times New Roman"/>
          <w:szCs w:val="22"/>
        </w:rPr>
        <w:t xml:space="preserve"> for instance</w:t>
      </w:r>
      <w:r w:rsidR="009C58A7">
        <w:rPr>
          <w:rFonts w:eastAsia="Times New Roman"/>
          <w:szCs w:val="22"/>
        </w:rPr>
        <w:t>,</w:t>
      </w:r>
      <w:r w:rsidR="00FA5BB7">
        <w:rPr>
          <w:rFonts w:eastAsia="Times New Roman"/>
          <w:szCs w:val="22"/>
        </w:rPr>
        <w:t xml:space="preserve"> </w:t>
      </w:r>
      <w:r w:rsidR="00FA5BB7">
        <w:rPr>
          <w:rFonts w:eastAsia="Times New Roman"/>
          <w:szCs w:val="22"/>
        </w:rPr>
        <w:fldChar w:fldCharType="begin"/>
      </w:r>
      <w:r w:rsidR="00FA5BB7">
        <w:rPr>
          <w:rFonts w:eastAsia="Times New Roman"/>
          <w:szCs w:val="22"/>
        </w:rPr>
        <w:instrText xml:space="preserve"> REF _Ref76636869 \h </w:instrText>
      </w:r>
      <w:r w:rsidR="00FA5BB7">
        <w:rPr>
          <w:rFonts w:eastAsia="Times New Roman"/>
          <w:szCs w:val="22"/>
        </w:rPr>
      </w:r>
      <w:r w:rsidR="00FA5BB7">
        <w:rPr>
          <w:rFonts w:eastAsia="Times New Roman"/>
          <w:szCs w:val="22"/>
        </w:rPr>
        <w:fldChar w:fldCharType="separate"/>
      </w:r>
      <w:r w:rsidR="00FA5BB7">
        <w:t xml:space="preserve">Figure </w:t>
      </w:r>
      <w:r w:rsidR="00FA5BB7">
        <w:rPr>
          <w:noProof/>
        </w:rPr>
        <w:t>1</w:t>
      </w:r>
      <w:r w:rsidR="00FA5BB7">
        <w:rPr>
          <w:rFonts w:eastAsia="Times New Roman"/>
          <w:szCs w:val="22"/>
        </w:rPr>
        <w:fldChar w:fldCharType="end"/>
      </w:r>
      <w:r w:rsidR="00FA5BB7">
        <w:rPr>
          <w:rFonts w:eastAsia="Times New Roman"/>
          <w:szCs w:val="22"/>
        </w:rPr>
        <w:t xml:space="preserve"> and </w:t>
      </w:r>
      <w:r w:rsidR="00FA5BB7">
        <w:rPr>
          <w:rFonts w:eastAsia="Times New Roman"/>
          <w:szCs w:val="22"/>
        </w:rPr>
        <w:fldChar w:fldCharType="begin"/>
      </w:r>
      <w:r w:rsidR="00FA5BB7">
        <w:rPr>
          <w:rFonts w:eastAsia="Times New Roman"/>
          <w:szCs w:val="22"/>
        </w:rPr>
        <w:instrText xml:space="preserve"> REF _Ref78192511 \h </w:instrText>
      </w:r>
      <w:r w:rsidR="00FA5BB7">
        <w:rPr>
          <w:rFonts w:eastAsia="Times New Roman"/>
          <w:szCs w:val="22"/>
        </w:rPr>
      </w:r>
      <w:r w:rsidR="00FA5BB7">
        <w:rPr>
          <w:rFonts w:eastAsia="Times New Roman"/>
          <w:szCs w:val="22"/>
        </w:rPr>
        <w:fldChar w:fldCharType="separate"/>
      </w:r>
      <w:r w:rsidR="00FA5BB7">
        <w:t xml:space="preserve">Figure </w:t>
      </w:r>
      <w:r w:rsidR="00FA5BB7">
        <w:rPr>
          <w:noProof/>
        </w:rPr>
        <w:t>2</w:t>
      </w:r>
      <w:r w:rsidR="00FA5BB7">
        <w:rPr>
          <w:rFonts w:eastAsia="Times New Roman"/>
          <w:szCs w:val="22"/>
        </w:rPr>
        <w:fldChar w:fldCharType="end"/>
      </w:r>
      <w:r w:rsidR="009C58A7">
        <w:rPr>
          <w:rFonts w:eastAsia="Times New Roman"/>
          <w:szCs w:val="22"/>
        </w:rPr>
        <w:t xml:space="preserve">, where </w:t>
      </w:r>
      <w:r w:rsidR="00FA5BB7">
        <w:rPr>
          <w:rFonts w:eastAsia="Times New Roman"/>
          <w:szCs w:val="22"/>
        </w:rPr>
        <w:t xml:space="preserve">an example implementation </w:t>
      </w:r>
      <w:r w:rsidR="00D95C6B">
        <w:rPr>
          <w:rFonts w:eastAsia="Times New Roman"/>
          <w:szCs w:val="22"/>
        </w:rPr>
        <w:t>for configuring</w:t>
      </w:r>
      <w:r w:rsidR="00FA5BB7" w:rsidRPr="00C55556">
        <w:rPr>
          <w:rFonts w:eastAsia="Times New Roman"/>
          <w:szCs w:val="22"/>
        </w:rPr>
        <w:t xml:space="preserve"> PUCCH repetition factor per PUCCH resource</w:t>
      </w:r>
      <w:r w:rsidR="009C58A7">
        <w:rPr>
          <w:rFonts w:eastAsia="Times New Roman"/>
          <w:szCs w:val="22"/>
        </w:rPr>
        <w:t xml:space="preserve"> and the current</w:t>
      </w:r>
      <w:r w:rsidR="00D95C6B">
        <w:rPr>
          <w:rFonts w:eastAsia="Times New Roman"/>
          <w:szCs w:val="22"/>
        </w:rPr>
        <w:t xml:space="preserve"> per-format PUCCH repetition factor configuration via the parameter </w:t>
      </w:r>
      <w:proofErr w:type="spellStart"/>
      <w:r w:rsidR="00D95C6B" w:rsidRPr="00D95C6B">
        <w:rPr>
          <w:rFonts w:eastAsia="Times New Roman"/>
          <w:i/>
          <w:iCs/>
          <w:szCs w:val="22"/>
        </w:rPr>
        <w:t>nrofSlots</w:t>
      </w:r>
      <w:proofErr w:type="spellEnd"/>
      <w:r w:rsidR="00D95C6B">
        <w:rPr>
          <w:rFonts w:eastAsia="Times New Roman"/>
          <w:i/>
          <w:iCs/>
          <w:szCs w:val="22"/>
        </w:rPr>
        <w:t xml:space="preserve"> </w:t>
      </w:r>
      <w:r w:rsidR="00D95C6B" w:rsidRPr="00D95C6B">
        <w:rPr>
          <w:rFonts w:eastAsia="Times New Roman"/>
          <w:szCs w:val="22"/>
        </w:rPr>
        <w:t>in</w:t>
      </w:r>
      <w:r w:rsidR="00D95C6B">
        <w:rPr>
          <w:rFonts w:eastAsia="Times New Roman"/>
          <w:i/>
          <w:iCs/>
          <w:szCs w:val="22"/>
        </w:rPr>
        <w:t xml:space="preserve"> PUCCH-</w:t>
      </w:r>
      <w:proofErr w:type="spellStart"/>
      <w:r w:rsidR="00D95C6B">
        <w:rPr>
          <w:rFonts w:eastAsia="Times New Roman"/>
          <w:i/>
          <w:iCs/>
          <w:szCs w:val="22"/>
        </w:rPr>
        <w:t>FormatConfig</w:t>
      </w:r>
      <w:proofErr w:type="spellEnd"/>
      <w:r w:rsidR="00D95C6B">
        <w:rPr>
          <w:rFonts w:eastAsia="Times New Roman"/>
          <w:i/>
          <w:iCs/>
          <w:szCs w:val="22"/>
        </w:rPr>
        <w:t xml:space="preserve"> </w:t>
      </w:r>
      <w:r w:rsidR="00D95C6B" w:rsidRPr="00D95C6B">
        <w:rPr>
          <w:rFonts w:eastAsia="Times New Roman"/>
          <w:szCs w:val="22"/>
        </w:rPr>
        <w:t>IE</w:t>
      </w:r>
      <w:r w:rsidR="00D95C6B">
        <w:rPr>
          <w:rFonts w:eastAsia="Times New Roman"/>
          <w:szCs w:val="22"/>
        </w:rPr>
        <w:t>, respectively, are provided. The latter configuration</w:t>
      </w:r>
      <w:proofErr w:type="gramStart"/>
      <w:r w:rsidR="00D95C6B">
        <w:rPr>
          <w:rFonts w:eastAsia="Times New Roman"/>
          <w:szCs w:val="22"/>
        </w:rPr>
        <w:t>, in particular, applies</w:t>
      </w:r>
      <w:proofErr w:type="gramEnd"/>
      <w:r w:rsidR="00D95C6B">
        <w:rPr>
          <w:rFonts w:eastAsia="Times New Roman"/>
          <w:szCs w:val="22"/>
        </w:rPr>
        <w:t xml:space="preserve"> to PUCCH formats 1,3 and 4. </w:t>
      </w:r>
    </w:p>
    <w:p w14:paraId="31872746" w14:textId="02037D00" w:rsidR="00C55556" w:rsidRDefault="00C55556" w:rsidP="00C55556">
      <w:pPr>
        <w:keepNext/>
        <w:spacing w:after="120" w:line="276" w:lineRule="auto"/>
        <w:jc w:val="center"/>
      </w:pPr>
      <w:r w:rsidRPr="00C55556">
        <w:rPr>
          <w:noProof/>
        </w:rPr>
        <w:drawing>
          <wp:inline distT="0" distB="0" distL="0" distR="0" wp14:anchorId="607AFC03" wp14:editId="460CF217">
            <wp:extent cx="5760720" cy="195643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5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68058" w14:textId="07B28225" w:rsidR="005C0D4D" w:rsidRDefault="00C55556" w:rsidP="00C55556">
      <w:pPr>
        <w:pStyle w:val="Caption"/>
        <w:jc w:val="center"/>
        <w:rPr>
          <w:rFonts w:eastAsia="Times New Roman"/>
          <w:szCs w:val="22"/>
        </w:rPr>
      </w:pPr>
      <w:bookmarkStart w:id="4" w:name="_Ref76636869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. RRC configuration details for PUCCH dynamic repetition factor</w:t>
      </w:r>
    </w:p>
    <w:p w14:paraId="6A870F24" w14:textId="77777777" w:rsidR="005C0D4D" w:rsidRPr="005C0D4D" w:rsidRDefault="005C0D4D" w:rsidP="00BF4994">
      <w:pPr>
        <w:spacing w:after="120" w:line="276" w:lineRule="auto"/>
        <w:jc w:val="both"/>
        <w:rPr>
          <w:rFonts w:eastAsia="Times New Roman"/>
          <w:szCs w:val="22"/>
        </w:rPr>
      </w:pPr>
    </w:p>
    <w:p w14:paraId="77CB1CA0" w14:textId="77777777" w:rsidR="00B7337D" w:rsidRDefault="00B7337D" w:rsidP="00B7337D">
      <w:pPr>
        <w:keepNext/>
        <w:spacing w:after="120" w:line="276" w:lineRule="auto"/>
        <w:jc w:val="center"/>
      </w:pPr>
      <w:r>
        <w:rPr>
          <w:noProof/>
        </w:rPr>
        <w:drawing>
          <wp:inline distT="0" distB="0" distL="0" distR="0" wp14:anchorId="0D109146" wp14:editId="0953AAEC">
            <wp:extent cx="6120765" cy="7696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AFCFA" w14:textId="60636CE1" w:rsidR="00B7337D" w:rsidRDefault="00B7337D" w:rsidP="00B7337D">
      <w:pPr>
        <w:pStyle w:val="Caption"/>
        <w:jc w:val="center"/>
        <w:rPr>
          <w:rFonts w:eastAsia="Times New Roman"/>
          <w:szCs w:val="22"/>
        </w:rPr>
      </w:pPr>
      <w:bookmarkStart w:id="5" w:name="_Ref76635079"/>
      <w:bookmarkStart w:id="6" w:name="_Ref78192511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C55556">
        <w:rPr>
          <w:noProof/>
        </w:rPr>
        <w:t>2</w:t>
      </w:r>
      <w:r>
        <w:fldChar w:fldCharType="end"/>
      </w:r>
      <w:bookmarkEnd w:id="5"/>
      <w:r>
        <w:t xml:space="preserve">. Configuration of </w:t>
      </w:r>
      <w:r w:rsidR="00D95C6B">
        <w:t xml:space="preserve">per-format </w:t>
      </w:r>
      <w:r>
        <w:t xml:space="preserve">PUCCH </w:t>
      </w:r>
      <w:r w:rsidR="00D95C6B">
        <w:t xml:space="preserve">repetition factor </w:t>
      </w:r>
      <w:bookmarkEnd w:id="6"/>
      <w:r w:rsidR="00D95C6B">
        <w:t>as per TS 38.331</w:t>
      </w:r>
    </w:p>
    <w:p w14:paraId="341E7BB1" w14:textId="6327049D" w:rsidR="00B7337D" w:rsidRDefault="00B7337D" w:rsidP="00BF4994">
      <w:pPr>
        <w:spacing w:after="120" w:line="276" w:lineRule="auto"/>
        <w:jc w:val="both"/>
        <w:rPr>
          <w:rFonts w:eastAsia="Times New Roman"/>
          <w:szCs w:val="22"/>
        </w:rPr>
      </w:pPr>
    </w:p>
    <w:p w14:paraId="415C6A06" w14:textId="5E19374D" w:rsidR="00D95C6B" w:rsidRPr="001F2F3C" w:rsidRDefault="00D95C6B" w:rsidP="00D95C6B">
      <w:pPr>
        <w:spacing w:after="120" w:line="276" w:lineRule="auto"/>
        <w:jc w:val="both"/>
        <w:rPr>
          <w:rFonts w:eastAsia="Times New Roman"/>
          <w:szCs w:val="22"/>
        </w:rPr>
      </w:pPr>
      <w:r>
        <w:rPr>
          <w:rFonts w:eastAsia="Times New Roman"/>
          <w:szCs w:val="22"/>
        </w:rPr>
        <w:t xml:space="preserve">In this context, in case the </w:t>
      </w:r>
      <w:r w:rsidR="00C31408">
        <w:rPr>
          <w:rFonts w:eastAsia="Times New Roman"/>
          <w:szCs w:val="22"/>
        </w:rPr>
        <w:t xml:space="preserve">Rel-17 </w:t>
      </w:r>
      <w:r>
        <w:rPr>
          <w:rFonts w:eastAsia="Times New Roman"/>
          <w:szCs w:val="22"/>
        </w:rPr>
        <w:t xml:space="preserve">parameter </w:t>
      </w:r>
      <w:proofErr w:type="spellStart"/>
      <w:r w:rsidRPr="00996A99">
        <w:rPr>
          <w:rFonts w:eastAsia="Times New Roman"/>
          <w:i/>
          <w:iCs/>
          <w:szCs w:val="22"/>
        </w:rPr>
        <w:t>repetitionFactor</w:t>
      </w:r>
      <w:proofErr w:type="spellEnd"/>
      <w:r>
        <w:rPr>
          <w:rFonts w:eastAsia="Times New Roman"/>
          <w:szCs w:val="22"/>
        </w:rPr>
        <w:t xml:space="preserve"> is configured for a specific PUCCH resource, ambiguity may exist at the UE on which repetition factor to apply for the PUCCH, since the </w:t>
      </w:r>
      <w:r w:rsidR="00C31408">
        <w:rPr>
          <w:rFonts w:eastAsia="Times New Roman"/>
          <w:szCs w:val="22"/>
        </w:rPr>
        <w:t xml:space="preserve">Rel-15/16 </w:t>
      </w:r>
      <w:r>
        <w:rPr>
          <w:rFonts w:eastAsia="Times New Roman"/>
          <w:szCs w:val="22"/>
        </w:rPr>
        <w:t xml:space="preserve">parameter </w:t>
      </w:r>
      <w:proofErr w:type="spellStart"/>
      <w:r w:rsidRPr="00996A99">
        <w:rPr>
          <w:rFonts w:eastAsia="Times New Roman"/>
          <w:i/>
          <w:iCs/>
          <w:szCs w:val="22"/>
        </w:rPr>
        <w:t>nrofSlots</w:t>
      </w:r>
      <w:proofErr w:type="spellEnd"/>
      <w:r>
        <w:rPr>
          <w:rFonts w:eastAsia="Times New Roman"/>
          <w:i/>
          <w:iCs/>
          <w:szCs w:val="22"/>
        </w:rPr>
        <w:t xml:space="preserve"> </w:t>
      </w:r>
      <w:r w:rsidRPr="00996A99">
        <w:rPr>
          <w:rFonts w:eastAsia="Times New Roman"/>
          <w:szCs w:val="22"/>
        </w:rPr>
        <w:t>(in</w:t>
      </w:r>
      <w:r>
        <w:rPr>
          <w:rFonts w:eastAsia="Times New Roman"/>
          <w:i/>
          <w:iCs/>
          <w:szCs w:val="22"/>
        </w:rPr>
        <w:t xml:space="preserve"> PUCCH-</w:t>
      </w:r>
      <w:proofErr w:type="spellStart"/>
      <w:r>
        <w:rPr>
          <w:rFonts w:eastAsia="Times New Roman"/>
          <w:i/>
          <w:iCs/>
          <w:szCs w:val="22"/>
        </w:rPr>
        <w:t>FormatConfig</w:t>
      </w:r>
      <w:proofErr w:type="spellEnd"/>
      <w:r w:rsidRPr="00996A99">
        <w:rPr>
          <w:rFonts w:eastAsia="Times New Roman"/>
          <w:szCs w:val="22"/>
        </w:rPr>
        <w:t xml:space="preserve">) </w:t>
      </w:r>
      <w:r>
        <w:rPr>
          <w:rFonts w:eastAsia="Times New Roman"/>
          <w:szCs w:val="22"/>
        </w:rPr>
        <w:t xml:space="preserve">is also configured and applies per PUCCH format. Conversely, in case the parameter </w:t>
      </w:r>
      <w:proofErr w:type="spellStart"/>
      <w:r w:rsidRPr="00996A99">
        <w:rPr>
          <w:rFonts w:eastAsia="Times New Roman"/>
          <w:i/>
          <w:iCs/>
          <w:szCs w:val="22"/>
        </w:rPr>
        <w:t>repetitionFactor</w:t>
      </w:r>
      <w:proofErr w:type="spellEnd"/>
      <w:r>
        <w:rPr>
          <w:rFonts w:eastAsia="Times New Roman"/>
          <w:szCs w:val="22"/>
        </w:rPr>
        <w:t xml:space="preserve"> is not configured per PUCCH resource, no ambiguity </w:t>
      </w:r>
      <w:proofErr w:type="gramStart"/>
      <w:r>
        <w:rPr>
          <w:rFonts w:eastAsia="Times New Roman"/>
          <w:szCs w:val="22"/>
        </w:rPr>
        <w:t>exists</w:t>
      </w:r>
      <w:proofErr w:type="gramEnd"/>
      <w:r>
        <w:rPr>
          <w:rFonts w:eastAsia="Times New Roman"/>
          <w:szCs w:val="22"/>
        </w:rPr>
        <w:t xml:space="preserve"> and UE uses the repetition factor indicated by </w:t>
      </w:r>
      <w:proofErr w:type="spellStart"/>
      <w:r w:rsidRPr="001F2F3C">
        <w:rPr>
          <w:rFonts w:eastAsia="Times New Roman"/>
          <w:i/>
          <w:iCs/>
          <w:szCs w:val="22"/>
        </w:rPr>
        <w:t>nrofSlots</w:t>
      </w:r>
      <w:proofErr w:type="spellEnd"/>
      <w:r>
        <w:rPr>
          <w:rFonts w:eastAsia="Times New Roman"/>
          <w:i/>
          <w:iCs/>
          <w:szCs w:val="22"/>
        </w:rPr>
        <w:t xml:space="preserve">, </w:t>
      </w:r>
      <w:r>
        <w:rPr>
          <w:rFonts w:eastAsia="Times New Roman"/>
          <w:szCs w:val="22"/>
        </w:rPr>
        <w:t>if applicable.</w:t>
      </w:r>
    </w:p>
    <w:p w14:paraId="6AE8F4B7" w14:textId="34BFBB6A" w:rsidR="00D95C6B" w:rsidRPr="00BF4994" w:rsidRDefault="00D95C6B" w:rsidP="00BF4994">
      <w:pPr>
        <w:spacing w:after="120" w:line="276" w:lineRule="auto"/>
        <w:jc w:val="both"/>
        <w:rPr>
          <w:rFonts w:eastAsia="Times New Roman"/>
        </w:rPr>
      </w:pPr>
      <w:r w:rsidRPr="7DBAC5D9">
        <w:rPr>
          <w:rFonts w:eastAsia="Times New Roman"/>
        </w:rPr>
        <w:t>In our view, this interaction between the two RRC configured repetition factors necessitates further discussion in RAN1 (similarly, as discussed for PUSCH repetition in Rel-16 URLLC), and a specific UE behavior needs to be specified.</w:t>
      </w:r>
    </w:p>
    <w:p w14:paraId="16EEEB67" w14:textId="1A6BEE0C" w:rsidR="00BF4994" w:rsidRPr="00BF4994" w:rsidRDefault="00F2021A" w:rsidP="008500C7">
      <w:pPr>
        <w:spacing w:after="120" w:line="276" w:lineRule="auto"/>
        <w:rPr>
          <w:rFonts w:eastAsia="Times New Roman"/>
          <w:szCs w:val="22"/>
        </w:rPr>
      </w:pPr>
      <w:r>
        <w:rPr>
          <w:rFonts w:eastAsia="Times New Roman"/>
          <w:szCs w:val="22"/>
        </w:rPr>
        <w:t>Along these lines, our proposal is that f</w:t>
      </w:r>
      <w:r w:rsidR="008500C7">
        <w:rPr>
          <w:rFonts w:eastAsia="Times New Roman"/>
          <w:szCs w:val="22"/>
        </w:rPr>
        <w:t xml:space="preserve">or interaction between the RRC configured repetition factor </w:t>
      </w:r>
      <w:proofErr w:type="spellStart"/>
      <w:r w:rsidR="008500C7" w:rsidRPr="008500C7">
        <w:rPr>
          <w:rFonts w:eastAsia="Times New Roman"/>
          <w:i/>
          <w:iCs/>
          <w:szCs w:val="22"/>
        </w:rPr>
        <w:t>nrofSlots</w:t>
      </w:r>
      <w:proofErr w:type="spellEnd"/>
      <w:r w:rsidR="008500C7">
        <w:rPr>
          <w:rFonts w:eastAsia="Times New Roman"/>
          <w:i/>
          <w:iCs/>
          <w:szCs w:val="22"/>
        </w:rPr>
        <w:t xml:space="preserve"> </w:t>
      </w:r>
      <w:r w:rsidR="008500C7" w:rsidRPr="00BF4994">
        <w:rPr>
          <w:rFonts w:eastAsia="Times New Roman"/>
          <w:szCs w:val="22"/>
        </w:rPr>
        <w:t>and</w:t>
      </w:r>
      <w:r w:rsidR="008500C7">
        <w:rPr>
          <w:rFonts w:eastAsia="Times New Roman"/>
          <w:szCs w:val="22"/>
        </w:rPr>
        <w:t xml:space="preserve"> the</w:t>
      </w:r>
      <w:r w:rsidR="008500C7" w:rsidRPr="00BF4994">
        <w:rPr>
          <w:rFonts w:eastAsia="Times New Roman"/>
          <w:szCs w:val="22"/>
        </w:rPr>
        <w:t xml:space="preserve"> dynamically indicated</w:t>
      </w:r>
      <w:r w:rsidR="008500C7">
        <w:rPr>
          <w:rFonts w:eastAsia="Times New Roman"/>
          <w:szCs w:val="22"/>
        </w:rPr>
        <w:t xml:space="preserve"> </w:t>
      </w:r>
      <w:r w:rsidR="008500C7" w:rsidRPr="00BF4994">
        <w:rPr>
          <w:rFonts w:eastAsia="Times New Roman"/>
          <w:szCs w:val="22"/>
        </w:rPr>
        <w:t>repetition factor for PUCCH</w:t>
      </w:r>
      <w:r w:rsidR="008500C7">
        <w:rPr>
          <w:rFonts w:eastAsia="Times New Roman"/>
          <w:szCs w:val="22"/>
        </w:rPr>
        <w:t>, the following procedure applies:</w:t>
      </w:r>
    </w:p>
    <w:p w14:paraId="1C0639FA" w14:textId="6E05AD79" w:rsidR="008500C7" w:rsidRPr="00324FDC" w:rsidRDefault="008500C7" w:rsidP="008500C7">
      <w:pPr>
        <w:pStyle w:val="ListParagraph"/>
        <w:numPr>
          <w:ilvl w:val="0"/>
          <w:numId w:val="46"/>
        </w:numPr>
        <w:spacing w:after="120" w:line="276" w:lineRule="auto"/>
        <w:jc w:val="both"/>
        <w:rPr>
          <w:rFonts w:eastAsia="Times New Roman"/>
          <w:sz w:val="20"/>
          <w:szCs w:val="20"/>
        </w:rPr>
      </w:pPr>
      <w:r w:rsidRPr="00324FDC">
        <w:rPr>
          <w:rFonts w:eastAsia="Times New Roman"/>
          <w:sz w:val="22"/>
          <w:szCs w:val="20"/>
        </w:rPr>
        <w:t xml:space="preserve">For a PUCCH </w:t>
      </w:r>
      <w:proofErr w:type="spellStart"/>
      <w:r w:rsidRPr="00324FDC">
        <w:rPr>
          <w:rFonts w:eastAsia="Times New Roman"/>
          <w:sz w:val="22"/>
          <w:szCs w:val="20"/>
        </w:rPr>
        <w:t>format</w:t>
      </w:r>
      <w:proofErr w:type="spellEnd"/>
      <w:r w:rsidRPr="00324FDC">
        <w:rPr>
          <w:rFonts w:eastAsia="Times New Roman"/>
          <w:sz w:val="22"/>
          <w:szCs w:val="20"/>
        </w:rPr>
        <w:t xml:space="preserve"> 1, 3 and 4 </w:t>
      </w:r>
      <w:proofErr w:type="spellStart"/>
      <w:r w:rsidRPr="00324FDC">
        <w:rPr>
          <w:rFonts w:eastAsia="Times New Roman"/>
          <w:sz w:val="22"/>
          <w:szCs w:val="20"/>
        </w:rPr>
        <w:t>with</w:t>
      </w:r>
      <w:proofErr w:type="spellEnd"/>
      <w:r w:rsidRPr="00324FDC">
        <w:rPr>
          <w:rFonts w:eastAsia="Times New Roman"/>
          <w:sz w:val="22"/>
          <w:szCs w:val="20"/>
        </w:rPr>
        <w:t xml:space="preserve"> </w:t>
      </w:r>
      <w:proofErr w:type="spellStart"/>
      <w:r w:rsidRPr="00324FDC">
        <w:rPr>
          <w:rFonts w:eastAsia="Times New Roman"/>
          <w:sz w:val="22"/>
          <w:szCs w:val="20"/>
        </w:rPr>
        <w:t>associated</w:t>
      </w:r>
      <w:proofErr w:type="spellEnd"/>
      <w:r w:rsidRPr="00324FDC">
        <w:rPr>
          <w:rFonts w:eastAsia="Times New Roman"/>
          <w:sz w:val="22"/>
          <w:szCs w:val="20"/>
        </w:rPr>
        <w:t xml:space="preserve"> </w:t>
      </w:r>
      <w:proofErr w:type="spellStart"/>
      <w:r w:rsidRPr="00324FDC">
        <w:rPr>
          <w:rFonts w:eastAsia="Times New Roman"/>
          <w:sz w:val="22"/>
          <w:szCs w:val="20"/>
        </w:rPr>
        <w:t>scheduling</w:t>
      </w:r>
      <w:proofErr w:type="spellEnd"/>
      <w:r w:rsidRPr="00324FDC">
        <w:rPr>
          <w:rFonts w:eastAsia="Times New Roman"/>
          <w:sz w:val="22"/>
          <w:szCs w:val="20"/>
        </w:rPr>
        <w:t xml:space="preserve"> DCI,</w:t>
      </w:r>
      <w:r w:rsidR="00BF4994" w:rsidRPr="00324FDC">
        <w:rPr>
          <w:rFonts w:eastAsia="Times New Roman"/>
          <w:sz w:val="22"/>
          <w:szCs w:val="20"/>
        </w:rPr>
        <w:t xml:space="preserve"> </w:t>
      </w:r>
      <w:proofErr w:type="spellStart"/>
      <w:r w:rsidR="00BF4994" w:rsidRPr="00324FDC">
        <w:rPr>
          <w:rFonts w:eastAsia="Times New Roman"/>
          <w:sz w:val="22"/>
          <w:szCs w:val="20"/>
        </w:rPr>
        <w:t>the</w:t>
      </w:r>
      <w:proofErr w:type="spellEnd"/>
      <w:r w:rsidR="00BF4994" w:rsidRPr="00324FDC">
        <w:rPr>
          <w:rFonts w:eastAsia="Times New Roman"/>
          <w:sz w:val="22"/>
          <w:szCs w:val="20"/>
        </w:rPr>
        <w:t xml:space="preserve"> </w:t>
      </w:r>
      <w:proofErr w:type="spellStart"/>
      <w:r w:rsidR="00BF4994" w:rsidRPr="00324FDC">
        <w:rPr>
          <w:rFonts w:eastAsia="Times New Roman"/>
          <w:sz w:val="22"/>
          <w:szCs w:val="20"/>
        </w:rPr>
        <w:t>dynamically</w:t>
      </w:r>
      <w:proofErr w:type="spellEnd"/>
      <w:r w:rsidR="00BF4994" w:rsidRPr="00324FDC">
        <w:rPr>
          <w:rFonts w:eastAsia="Times New Roman"/>
          <w:sz w:val="22"/>
          <w:szCs w:val="20"/>
        </w:rPr>
        <w:t xml:space="preserve"> </w:t>
      </w:r>
      <w:proofErr w:type="spellStart"/>
      <w:r w:rsidR="00BF4994" w:rsidRPr="00324FDC">
        <w:rPr>
          <w:rFonts w:eastAsia="Times New Roman"/>
          <w:sz w:val="22"/>
          <w:szCs w:val="20"/>
        </w:rPr>
        <w:t>indicated</w:t>
      </w:r>
      <w:proofErr w:type="spellEnd"/>
      <w:r w:rsidR="00BF4994" w:rsidRPr="00324FDC">
        <w:rPr>
          <w:rFonts w:eastAsia="Times New Roman"/>
          <w:sz w:val="22"/>
          <w:szCs w:val="20"/>
        </w:rPr>
        <w:t xml:space="preserve"> PUCCH </w:t>
      </w:r>
      <w:proofErr w:type="spellStart"/>
      <w:r w:rsidR="00BF4994" w:rsidRPr="00324FDC">
        <w:rPr>
          <w:rFonts w:eastAsia="Times New Roman"/>
          <w:sz w:val="22"/>
          <w:szCs w:val="20"/>
        </w:rPr>
        <w:t>repetition</w:t>
      </w:r>
      <w:proofErr w:type="spellEnd"/>
      <w:r w:rsidR="00BF4994" w:rsidRPr="00324FDC">
        <w:rPr>
          <w:rFonts w:eastAsia="Times New Roman"/>
          <w:sz w:val="22"/>
          <w:szCs w:val="20"/>
        </w:rPr>
        <w:t xml:space="preserve"> </w:t>
      </w:r>
      <w:proofErr w:type="spellStart"/>
      <w:r w:rsidR="00BF4994" w:rsidRPr="00324FDC">
        <w:rPr>
          <w:rFonts w:eastAsia="Times New Roman"/>
          <w:sz w:val="22"/>
          <w:szCs w:val="20"/>
        </w:rPr>
        <w:t>factor</w:t>
      </w:r>
      <w:proofErr w:type="spellEnd"/>
      <w:r w:rsidR="00C31408">
        <w:rPr>
          <w:rFonts w:eastAsia="Times New Roman"/>
          <w:sz w:val="22"/>
          <w:szCs w:val="20"/>
        </w:rPr>
        <w:t xml:space="preserve"> (</w:t>
      </w:r>
      <w:proofErr w:type="spellStart"/>
      <w:r w:rsidR="00C31408">
        <w:rPr>
          <w:rFonts w:eastAsia="Times New Roman"/>
          <w:sz w:val="22"/>
          <w:szCs w:val="20"/>
        </w:rPr>
        <w:t>if</w:t>
      </w:r>
      <w:proofErr w:type="spellEnd"/>
      <w:r w:rsidR="00C31408">
        <w:rPr>
          <w:rFonts w:eastAsia="Times New Roman"/>
          <w:sz w:val="22"/>
          <w:szCs w:val="20"/>
        </w:rPr>
        <w:t xml:space="preserve"> </w:t>
      </w:r>
      <w:proofErr w:type="spellStart"/>
      <w:r w:rsidR="00C31408">
        <w:rPr>
          <w:rFonts w:eastAsia="Times New Roman"/>
          <w:sz w:val="22"/>
          <w:szCs w:val="20"/>
        </w:rPr>
        <w:t>configured</w:t>
      </w:r>
      <w:proofErr w:type="spellEnd"/>
      <w:r w:rsidR="00C31408">
        <w:rPr>
          <w:rFonts w:eastAsia="Times New Roman"/>
          <w:sz w:val="22"/>
          <w:szCs w:val="20"/>
        </w:rPr>
        <w:t>)</w:t>
      </w:r>
      <w:r w:rsidR="00BF4994" w:rsidRPr="00324FDC">
        <w:rPr>
          <w:rFonts w:eastAsia="Times New Roman"/>
          <w:sz w:val="22"/>
          <w:szCs w:val="20"/>
        </w:rPr>
        <w:t xml:space="preserve"> </w:t>
      </w:r>
      <w:proofErr w:type="spellStart"/>
      <w:r w:rsidR="00BF4994" w:rsidRPr="00324FDC">
        <w:rPr>
          <w:rFonts w:eastAsia="Times New Roman"/>
          <w:sz w:val="22"/>
          <w:szCs w:val="20"/>
        </w:rPr>
        <w:t>applies</w:t>
      </w:r>
      <w:proofErr w:type="spellEnd"/>
      <w:r w:rsidRPr="00324FDC">
        <w:rPr>
          <w:rFonts w:eastAsia="Times New Roman"/>
          <w:sz w:val="22"/>
          <w:szCs w:val="20"/>
        </w:rPr>
        <w:t xml:space="preserve"> and </w:t>
      </w:r>
      <w:proofErr w:type="spellStart"/>
      <w:r w:rsidRPr="00324FDC">
        <w:rPr>
          <w:rFonts w:eastAsia="Times New Roman"/>
          <w:sz w:val="22"/>
          <w:szCs w:val="20"/>
        </w:rPr>
        <w:t>overrides</w:t>
      </w:r>
      <w:proofErr w:type="spellEnd"/>
      <w:r w:rsidRPr="00324FDC">
        <w:rPr>
          <w:rFonts w:eastAsia="Times New Roman"/>
          <w:sz w:val="22"/>
          <w:szCs w:val="20"/>
        </w:rPr>
        <w:t xml:space="preserve"> </w:t>
      </w:r>
      <w:proofErr w:type="spellStart"/>
      <w:r w:rsidRPr="00324FDC">
        <w:rPr>
          <w:rFonts w:eastAsia="Times New Roman"/>
          <w:sz w:val="22"/>
          <w:szCs w:val="20"/>
        </w:rPr>
        <w:t>the</w:t>
      </w:r>
      <w:proofErr w:type="spellEnd"/>
      <w:r w:rsidRPr="00324FDC">
        <w:rPr>
          <w:rFonts w:eastAsia="Times New Roman"/>
          <w:sz w:val="22"/>
          <w:szCs w:val="20"/>
        </w:rPr>
        <w:t xml:space="preserve"> RRC </w:t>
      </w:r>
      <w:proofErr w:type="spellStart"/>
      <w:r w:rsidRPr="00324FDC">
        <w:rPr>
          <w:rFonts w:eastAsia="Times New Roman"/>
          <w:sz w:val="22"/>
          <w:szCs w:val="20"/>
        </w:rPr>
        <w:t>configured</w:t>
      </w:r>
      <w:proofErr w:type="spellEnd"/>
      <w:r w:rsidRPr="00324FDC">
        <w:rPr>
          <w:rFonts w:eastAsia="Times New Roman"/>
          <w:sz w:val="22"/>
          <w:szCs w:val="20"/>
        </w:rPr>
        <w:t xml:space="preserve"> </w:t>
      </w:r>
      <w:proofErr w:type="spellStart"/>
      <w:r w:rsidRPr="00324FDC">
        <w:rPr>
          <w:rFonts w:eastAsia="Times New Roman"/>
          <w:sz w:val="22"/>
          <w:szCs w:val="20"/>
        </w:rPr>
        <w:t>repetition</w:t>
      </w:r>
      <w:proofErr w:type="spellEnd"/>
      <w:r w:rsidRPr="00324FDC">
        <w:rPr>
          <w:rFonts w:eastAsia="Times New Roman"/>
          <w:sz w:val="22"/>
          <w:szCs w:val="20"/>
        </w:rPr>
        <w:t xml:space="preserve"> </w:t>
      </w:r>
      <w:proofErr w:type="spellStart"/>
      <w:r w:rsidRPr="00324FDC">
        <w:rPr>
          <w:rFonts w:eastAsia="Times New Roman"/>
          <w:sz w:val="22"/>
          <w:szCs w:val="20"/>
        </w:rPr>
        <w:t>factor</w:t>
      </w:r>
      <w:proofErr w:type="spellEnd"/>
      <w:r w:rsidRPr="00324FDC">
        <w:rPr>
          <w:rFonts w:eastAsia="Times New Roman"/>
          <w:sz w:val="22"/>
          <w:szCs w:val="20"/>
        </w:rPr>
        <w:t xml:space="preserve"> </w:t>
      </w:r>
      <w:proofErr w:type="spellStart"/>
      <w:r w:rsidRPr="00324FDC">
        <w:rPr>
          <w:rFonts w:eastAsia="Times New Roman"/>
          <w:i/>
          <w:iCs/>
          <w:sz w:val="22"/>
          <w:szCs w:val="20"/>
        </w:rPr>
        <w:t>nrofSlots</w:t>
      </w:r>
      <w:proofErr w:type="spellEnd"/>
      <w:r w:rsidR="00BF4994" w:rsidRPr="00324FDC">
        <w:rPr>
          <w:rFonts w:eastAsia="Times New Roman"/>
          <w:sz w:val="22"/>
          <w:szCs w:val="20"/>
        </w:rPr>
        <w:t>.</w:t>
      </w:r>
    </w:p>
    <w:p w14:paraId="261EE1E1" w14:textId="2FB99F52" w:rsidR="004C5136" w:rsidRPr="00776D3B" w:rsidRDefault="008500C7" w:rsidP="008366BD">
      <w:pPr>
        <w:pStyle w:val="ListParagraph"/>
        <w:numPr>
          <w:ilvl w:val="0"/>
          <w:numId w:val="46"/>
        </w:numPr>
        <w:spacing w:after="120" w:line="276" w:lineRule="auto"/>
        <w:jc w:val="both"/>
        <w:rPr>
          <w:rFonts w:eastAsia="Times New Roman"/>
          <w:sz w:val="20"/>
          <w:szCs w:val="20"/>
        </w:rPr>
      </w:pPr>
      <w:r w:rsidRPr="00324FDC">
        <w:rPr>
          <w:rFonts w:eastAsia="Times New Roman"/>
          <w:sz w:val="22"/>
          <w:szCs w:val="20"/>
        </w:rPr>
        <w:t xml:space="preserve">For a PUCCH </w:t>
      </w:r>
      <w:proofErr w:type="spellStart"/>
      <w:r w:rsidRPr="00324FDC">
        <w:rPr>
          <w:rFonts w:eastAsia="Times New Roman"/>
          <w:sz w:val="22"/>
          <w:szCs w:val="20"/>
        </w:rPr>
        <w:t>format</w:t>
      </w:r>
      <w:proofErr w:type="spellEnd"/>
      <w:r w:rsidRPr="00324FDC">
        <w:rPr>
          <w:rFonts w:eastAsia="Times New Roman"/>
          <w:sz w:val="22"/>
          <w:szCs w:val="20"/>
        </w:rPr>
        <w:t xml:space="preserve"> 1, 3 and 4 </w:t>
      </w:r>
      <w:proofErr w:type="spellStart"/>
      <w:r w:rsidRPr="00324FDC">
        <w:rPr>
          <w:rFonts w:eastAsia="Times New Roman"/>
          <w:sz w:val="22"/>
          <w:szCs w:val="20"/>
        </w:rPr>
        <w:t>without</w:t>
      </w:r>
      <w:proofErr w:type="spellEnd"/>
      <w:r w:rsidRPr="00324FDC">
        <w:rPr>
          <w:rFonts w:eastAsia="Times New Roman"/>
          <w:sz w:val="22"/>
          <w:szCs w:val="20"/>
        </w:rPr>
        <w:t xml:space="preserve"> </w:t>
      </w:r>
      <w:proofErr w:type="spellStart"/>
      <w:r w:rsidRPr="00324FDC">
        <w:rPr>
          <w:rFonts w:eastAsia="Times New Roman"/>
          <w:sz w:val="22"/>
          <w:szCs w:val="20"/>
        </w:rPr>
        <w:t>associated</w:t>
      </w:r>
      <w:proofErr w:type="spellEnd"/>
      <w:r w:rsidRPr="00324FDC">
        <w:rPr>
          <w:rFonts w:eastAsia="Times New Roman"/>
          <w:sz w:val="22"/>
          <w:szCs w:val="20"/>
        </w:rPr>
        <w:t xml:space="preserve"> </w:t>
      </w:r>
      <w:proofErr w:type="spellStart"/>
      <w:r w:rsidRPr="00324FDC">
        <w:rPr>
          <w:rFonts w:eastAsia="Times New Roman"/>
          <w:sz w:val="22"/>
          <w:szCs w:val="20"/>
        </w:rPr>
        <w:t>scheduling</w:t>
      </w:r>
      <w:proofErr w:type="spellEnd"/>
      <w:r w:rsidRPr="00324FDC">
        <w:rPr>
          <w:rFonts w:eastAsia="Times New Roman"/>
          <w:sz w:val="22"/>
          <w:szCs w:val="20"/>
        </w:rPr>
        <w:t xml:space="preserve"> DCI</w:t>
      </w:r>
      <w:r w:rsidR="00BF4994" w:rsidRPr="00324FDC">
        <w:rPr>
          <w:rFonts w:eastAsia="Times New Roman"/>
          <w:sz w:val="22"/>
          <w:szCs w:val="20"/>
        </w:rPr>
        <w:t xml:space="preserve">, </w:t>
      </w:r>
      <w:proofErr w:type="spellStart"/>
      <w:r w:rsidR="00BF4994" w:rsidRPr="00324FDC">
        <w:rPr>
          <w:rFonts w:eastAsia="Times New Roman"/>
          <w:sz w:val="22"/>
          <w:szCs w:val="20"/>
        </w:rPr>
        <w:t>the</w:t>
      </w:r>
      <w:proofErr w:type="spellEnd"/>
      <w:r w:rsidR="00BF4994" w:rsidRPr="00324FDC">
        <w:rPr>
          <w:rFonts w:eastAsia="Times New Roman"/>
          <w:sz w:val="22"/>
          <w:szCs w:val="20"/>
        </w:rPr>
        <w:t xml:space="preserve"> RRC </w:t>
      </w:r>
      <w:proofErr w:type="spellStart"/>
      <w:r w:rsidR="00BF4994" w:rsidRPr="00324FDC">
        <w:rPr>
          <w:rFonts w:eastAsia="Times New Roman"/>
          <w:sz w:val="22"/>
          <w:szCs w:val="20"/>
        </w:rPr>
        <w:t>configured</w:t>
      </w:r>
      <w:proofErr w:type="spellEnd"/>
      <w:r w:rsidR="00BF4994" w:rsidRPr="00324FDC">
        <w:rPr>
          <w:rFonts w:eastAsia="Times New Roman"/>
          <w:sz w:val="22"/>
          <w:szCs w:val="20"/>
        </w:rPr>
        <w:t xml:space="preserve"> </w:t>
      </w:r>
      <w:proofErr w:type="spellStart"/>
      <w:r w:rsidR="00BF4994" w:rsidRPr="00324FDC">
        <w:rPr>
          <w:rFonts w:eastAsia="Times New Roman"/>
          <w:sz w:val="22"/>
          <w:szCs w:val="20"/>
        </w:rPr>
        <w:t>repetition</w:t>
      </w:r>
      <w:proofErr w:type="spellEnd"/>
      <w:r w:rsidR="00BF4994" w:rsidRPr="00324FDC">
        <w:rPr>
          <w:rFonts w:eastAsia="Times New Roman"/>
          <w:sz w:val="22"/>
          <w:szCs w:val="20"/>
        </w:rPr>
        <w:t xml:space="preserve"> </w:t>
      </w:r>
      <w:proofErr w:type="spellStart"/>
      <w:r w:rsidRPr="00324FDC">
        <w:rPr>
          <w:rFonts w:eastAsia="Times New Roman"/>
          <w:sz w:val="22"/>
          <w:szCs w:val="20"/>
        </w:rPr>
        <w:t>factor</w:t>
      </w:r>
      <w:proofErr w:type="spellEnd"/>
      <w:r w:rsidR="00324FDC">
        <w:rPr>
          <w:rFonts w:eastAsia="Times New Roman"/>
          <w:sz w:val="22"/>
          <w:szCs w:val="20"/>
        </w:rPr>
        <w:t xml:space="preserve"> </w:t>
      </w:r>
      <w:proofErr w:type="spellStart"/>
      <w:r w:rsidR="00324FDC" w:rsidRPr="00324FDC">
        <w:rPr>
          <w:rFonts w:eastAsia="Times New Roman"/>
          <w:i/>
          <w:iCs/>
          <w:sz w:val="22"/>
          <w:szCs w:val="20"/>
        </w:rPr>
        <w:t>nrofSlots</w:t>
      </w:r>
      <w:proofErr w:type="spellEnd"/>
      <w:r w:rsidR="00BF4994" w:rsidRPr="00324FDC">
        <w:rPr>
          <w:rFonts w:eastAsia="Times New Roman"/>
          <w:sz w:val="22"/>
          <w:szCs w:val="20"/>
        </w:rPr>
        <w:t xml:space="preserve"> </w:t>
      </w:r>
      <w:proofErr w:type="spellStart"/>
      <w:r w:rsidR="00BF4994" w:rsidRPr="00324FDC">
        <w:rPr>
          <w:rFonts w:eastAsia="Times New Roman"/>
          <w:sz w:val="22"/>
          <w:szCs w:val="20"/>
        </w:rPr>
        <w:t>appli</w:t>
      </w:r>
      <w:r w:rsidR="00324FDC">
        <w:rPr>
          <w:rFonts w:eastAsia="Times New Roman"/>
          <w:sz w:val="22"/>
          <w:szCs w:val="20"/>
        </w:rPr>
        <w:t>es</w:t>
      </w:r>
      <w:proofErr w:type="spellEnd"/>
      <w:r w:rsidR="00BF4994" w:rsidRPr="00324FDC">
        <w:rPr>
          <w:rFonts w:eastAsia="Times New Roman"/>
          <w:sz w:val="22"/>
          <w:szCs w:val="20"/>
        </w:rPr>
        <w:t>.</w:t>
      </w:r>
    </w:p>
    <w:p w14:paraId="7F21DAF0" w14:textId="590FEAAD" w:rsidR="00776D3B" w:rsidRDefault="00776D3B" w:rsidP="00776D3B">
      <w:pPr>
        <w:spacing w:after="120" w:line="276" w:lineRule="auto"/>
        <w:jc w:val="both"/>
        <w:rPr>
          <w:rFonts w:eastAsia="Times New Roman"/>
          <w:sz w:val="20"/>
        </w:rPr>
      </w:pPr>
    </w:p>
    <w:p w14:paraId="42224871" w14:textId="77777777" w:rsidR="00776D3B" w:rsidRPr="00776D3B" w:rsidRDefault="00776D3B" w:rsidP="00776D3B">
      <w:pPr>
        <w:spacing w:after="120" w:line="276" w:lineRule="auto"/>
        <w:rPr>
          <w:rFonts w:eastAsia="Times New Roman"/>
          <w:b/>
          <w:bCs/>
          <w:szCs w:val="22"/>
        </w:rPr>
      </w:pPr>
      <w:r w:rsidRPr="00776D3B">
        <w:rPr>
          <w:rFonts w:eastAsia="Times New Roman"/>
          <w:b/>
          <w:bCs/>
          <w:szCs w:val="22"/>
        </w:rPr>
        <w:t xml:space="preserve">Proposal 2. For interaction between the RRC configured repetition factor </w:t>
      </w:r>
      <w:proofErr w:type="spellStart"/>
      <w:r w:rsidRPr="00776D3B">
        <w:rPr>
          <w:rFonts w:eastAsia="Times New Roman"/>
          <w:b/>
          <w:bCs/>
          <w:i/>
          <w:iCs/>
          <w:szCs w:val="22"/>
        </w:rPr>
        <w:t>nrofSlots</w:t>
      </w:r>
      <w:proofErr w:type="spellEnd"/>
      <w:r w:rsidRPr="00776D3B">
        <w:rPr>
          <w:rFonts w:eastAsia="Times New Roman"/>
          <w:b/>
          <w:bCs/>
          <w:i/>
          <w:iCs/>
          <w:szCs w:val="22"/>
        </w:rPr>
        <w:t xml:space="preserve"> </w:t>
      </w:r>
      <w:r w:rsidRPr="00776D3B">
        <w:rPr>
          <w:rFonts w:eastAsia="Times New Roman"/>
          <w:b/>
          <w:bCs/>
          <w:szCs w:val="22"/>
        </w:rPr>
        <w:t>and the dynamically indicated repetition factor for PUCCH, the following procedure applies:</w:t>
      </w:r>
    </w:p>
    <w:p w14:paraId="3841EA72" w14:textId="4FD4C2B4" w:rsidR="00776D3B" w:rsidRPr="00776D3B" w:rsidRDefault="00776D3B" w:rsidP="00776D3B">
      <w:pPr>
        <w:pStyle w:val="ListParagraph"/>
        <w:numPr>
          <w:ilvl w:val="0"/>
          <w:numId w:val="46"/>
        </w:numPr>
        <w:spacing w:after="120" w:line="276" w:lineRule="auto"/>
        <w:jc w:val="both"/>
        <w:rPr>
          <w:rFonts w:eastAsia="Times New Roman"/>
          <w:b/>
          <w:bCs/>
          <w:sz w:val="20"/>
          <w:szCs w:val="20"/>
        </w:rPr>
      </w:pPr>
      <w:r w:rsidRPr="00776D3B">
        <w:rPr>
          <w:rFonts w:eastAsia="Times New Roman"/>
          <w:b/>
          <w:bCs/>
          <w:sz w:val="22"/>
          <w:szCs w:val="20"/>
        </w:rPr>
        <w:lastRenderedPageBreak/>
        <w:t xml:space="preserve">For a PUCCH </w:t>
      </w:r>
      <w:proofErr w:type="spellStart"/>
      <w:r w:rsidRPr="00776D3B">
        <w:rPr>
          <w:rFonts w:eastAsia="Times New Roman"/>
          <w:b/>
          <w:bCs/>
          <w:sz w:val="22"/>
          <w:szCs w:val="20"/>
        </w:rPr>
        <w:t>format</w:t>
      </w:r>
      <w:proofErr w:type="spellEnd"/>
      <w:r w:rsidRPr="00776D3B">
        <w:rPr>
          <w:rFonts w:eastAsia="Times New Roman"/>
          <w:b/>
          <w:bCs/>
          <w:sz w:val="22"/>
          <w:szCs w:val="20"/>
        </w:rPr>
        <w:t xml:space="preserve"> 1, 3 and 4 </w:t>
      </w:r>
      <w:proofErr w:type="spellStart"/>
      <w:r w:rsidRPr="00776D3B">
        <w:rPr>
          <w:rFonts w:eastAsia="Times New Roman"/>
          <w:b/>
          <w:bCs/>
          <w:sz w:val="22"/>
          <w:szCs w:val="20"/>
        </w:rPr>
        <w:t>with</w:t>
      </w:r>
      <w:proofErr w:type="spellEnd"/>
      <w:r w:rsidRPr="00776D3B">
        <w:rPr>
          <w:rFonts w:eastAsia="Times New Roman"/>
          <w:b/>
          <w:bCs/>
          <w:sz w:val="22"/>
          <w:szCs w:val="20"/>
        </w:rPr>
        <w:t xml:space="preserve"> </w:t>
      </w:r>
      <w:proofErr w:type="spellStart"/>
      <w:r w:rsidRPr="00776D3B">
        <w:rPr>
          <w:rFonts w:eastAsia="Times New Roman"/>
          <w:b/>
          <w:bCs/>
          <w:sz w:val="22"/>
          <w:szCs w:val="20"/>
        </w:rPr>
        <w:t>associated</w:t>
      </w:r>
      <w:proofErr w:type="spellEnd"/>
      <w:r w:rsidRPr="00776D3B">
        <w:rPr>
          <w:rFonts w:eastAsia="Times New Roman"/>
          <w:b/>
          <w:bCs/>
          <w:sz w:val="22"/>
          <w:szCs w:val="20"/>
        </w:rPr>
        <w:t xml:space="preserve"> </w:t>
      </w:r>
      <w:proofErr w:type="spellStart"/>
      <w:r w:rsidRPr="00776D3B">
        <w:rPr>
          <w:rFonts w:eastAsia="Times New Roman"/>
          <w:b/>
          <w:bCs/>
          <w:sz w:val="22"/>
          <w:szCs w:val="20"/>
        </w:rPr>
        <w:t>scheduling</w:t>
      </w:r>
      <w:proofErr w:type="spellEnd"/>
      <w:r w:rsidRPr="00776D3B">
        <w:rPr>
          <w:rFonts w:eastAsia="Times New Roman"/>
          <w:b/>
          <w:bCs/>
          <w:sz w:val="22"/>
          <w:szCs w:val="20"/>
        </w:rPr>
        <w:t xml:space="preserve"> DCI, </w:t>
      </w:r>
      <w:proofErr w:type="spellStart"/>
      <w:r w:rsidRPr="00776D3B">
        <w:rPr>
          <w:rFonts w:eastAsia="Times New Roman"/>
          <w:b/>
          <w:bCs/>
          <w:sz w:val="22"/>
          <w:szCs w:val="20"/>
        </w:rPr>
        <w:t>the</w:t>
      </w:r>
      <w:proofErr w:type="spellEnd"/>
      <w:r w:rsidRPr="00776D3B">
        <w:rPr>
          <w:rFonts w:eastAsia="Times New Roman"/>
          <w:b/>
          <w:bCs/>
          <w:sz w:val="22"/>
          <w:szCs w:val="20"/>
        </w:rPr>
        <w:t xml:space="preserve"> </w:t>
      </w:r>
      <w:proofErr w:type="spellStart"/>
      <w:r w:rsidRPr="00776D3B">
        <w:rPr>
          <w:rFonts w:eastAsia="Times New Roman"/>
          <w:b/>
          <w:bCs/>
          <w:sz w:val="22"/>
          <w:szCs w:val="20"/>
        </w:rPr>
        <w:t>dynamically</w:t>
      </w:r>
      <w:proofErr w:type="spellEnd"/>
      <w:r w:rsidRPr="00776D3B">
        <w:rPr>
          <w:rFonts w:eastAsia="Times New Roman"/>
          <w:b/>
          <w:bCs/>
          <w:sz w:val="22"/>
          <w:szCs w:val="20"/>
        </w:rPr>
        <w:t xml:space="preserve"> </w:t>
      </w:r>
      <w:proofErr w:type="spellStart"/>
      <w:r w:rsidRPr="00776D3B">
        <w:rPr>
          <w:rFonts w:eastAsia="Times New Roman"/>
          <w:b/>
          <w:bCs/>
          <w:sz w:val="22"/>
          <w:szCs w:val="20"/>
        </w:rPr>
        <w:t>indicated</w:t>
      </w:r>
      <w:proofErr w:type="spellEnd"/>
      <w:r w:rsidRPr="00776D3B">
        <w:rPr>
          <w:rFonts w:eastAsia="Times New Roman"/>
          <w:b/>
          <w:bCs/>
          <w:sz w:val="22"/>
          <w:szCs w:val="20"/>
        </w:rPr>
        <w:t xml:space="preserve"> PUCCH </w:t>
      </w:r>
      <w:proofErr w:type="spellStart"/>
      <w:r w:rsidRPr="00776D3B">
        <w:rPr>
          <w:rFonts w:eastAsia="Times New Roman"/>
          <w:b/>
          <w:bCs/>
          <w:sz w:val="22"/>
          <w:szCs w:val="20"/>
        </w:rPr>
        <w:t>repetition</w:t>
      </w:r>
      <w:proofErr w:type="spellEnd"/>
      <w:r w:rsidRPr="00776D3B">
        <w:rPr>
          <w:rFonts w:eastAsia="Times New Roman"/>
          <w:b/>
          <w:bCs/>
          <w:sz w:val="22"/>
          <w:szCs w:val="20"/>
        </w:rPr>
        <w:t xml:space="preserve"> </w:t>
      </w:r>
      <w:proofErr w:type="spellStart"/>
      <w:r w:rsidRPr="00776D3B">
        <w:rPr>
          <w:rFonts w:eastAsia="Times New Roman"/>
          <w:b/>
          <w:bCs/>
          <w:sz w:val="22"/>
          <w:szCs w:val="20"/>
        </w:rPr>
        <w:t>factor</w:t>
      </w:r>
      <w:proofErr w:type="spellEnd"/>
      <w:r w:rsidR="00C31408">
        <w:rPr>
          <w:rFonts w:eastAsia="Times New Roman"/>
          <w:b/>
          <w:bCs/>
          <w:sz w:val="22"/>
          <w:szCs w:val="20"/>
        </w:rPr>
        <w:t xml:space="preserve"> (</w:t>
      </w:r>
      <w:proofErr w:type="spellStart"/>
      <w:r w:rsidR="00C31408">
        <w:rPr>
          <w:rFonts w:eastAsia="Times New Roman"/>
          <w:b/>
          <w:bCs/>
          <w:sz w:val="22"/>
          <w:szCs w:val="20"/>
        </w:rPr>
        <w:t>if</w:t>
      </w:r>
      <w:proofErr w:type="spellEnd"/>
      <w:r w:rsidR="00C31408">
        <w:rPr>
          <w:rFonts w:eastAsia="Times New Roman"/>
          <w:b/>
          <w:bCs/>
          <w:sz w:val="22"/>
          <w:szCs w:val="20"/>
        </w:rPr>
        <w:t xml:space="preserve"> </w:t>
      </w:r>
      <w:proofErr w:type="spellStart"/>
      <w:r w:rsidR="00C31408">
        <w:rPr>
          <w:rFonts w:eastAsia="Times New Roman"/>
          <w:b/>
          <w:bCs/>
          <w:sz w:val="22"/>
          <w:szCs w:val="20"/>
        </w:rPr>
        <w:t>configured</w:t>
      </w:r>
      <w:proofErr w:type="spellEnd"/>
      <w:r w:rsidR="00C31408">
        <w:rPr>
          <w:rFonts w:eastAsia="Times New Roman"/>
          <w:b/>
          <w:bCs/>
          <w:sz w:val="22"/>
          <w:szCs w:val="20"/>
        </w:rPr>
        <w:t>)</w:t>
      </w:r>
      <w:r w:rsidRPr="00776D3B">
        <w:rPr>
          <w:rFonts w:eastAsia="Times New Roman"/>
          <w:b/>
          <w:bCs/>
          <w:sz w:val="22"/>
          <w:szCs w:val="20"/>
        </w:rPr>
        <w:t xml:space="preserve"> </w:t>
      </w:r>
      <w:proofErr w:type="spellStart"/>
      <w:r w:rsidRPr="00776D3B">
        <w:rPr>
          <w:rFonts w:eastAsia="Times New Roman"/>
          <w:b/>
          <w:bCs/>
          <w:sz w:val="22"/>
          <w:szCs w:val="20"/>
        </w:rPr>
        <w:t>applies</w:t>
      </w:r>
      <w:proofErr w:type="spellEnd"/>
      <w:r w:rsidRPr="00776D3B">
        <w:rPr>
          <w:rFonts w:eastAsia="Times New Roman"/>
          <w:b/>
          <w:bCs/>
          <w:sz w:val="22"/>
          <w:szCs w:val="20"/>
        </w:rPr>
        <w:t xml:space="preserve"> and </w:t>
      </w:r>
      <w:proofErr w:type="spellStart"/>
      <w:r w:rsidRPr="00776D3B">
        <w:rPr>
          <w:rFonts w:eastAsia="Times New Roman"/>
          <w:b/>
          <w:bCs/>
          <w:sz w:val="22"/>
          <w:szCs w:val="20"/>
        </w:rPr>
        <w:t>overrides</w:t>
      </w:r>
      <w:proofErr w:type="spellEnd"/>
      <w:r w:rsidRPr="00776D3B">
        <w:rPr>
          <w:rFonts w:eastAsia="Times New Roman"/>
          <w:b/>
          <w:bCs/>
          <w:sz w:val="22"/>
          <w:szCs w:val="20"/>
        </w:rPr>
        <w:t xml:space="preserve"> </w:t>
      </w:r>
      <w:proofErr w:type="spellStart"/>
      <w:r w:rsidRPr="00776D3B">
        <w:rPr>
          <w:rFonts w:eastAsia="Times New Roman"/>
          <w:b/>
          <w:bCs/>
          <w:sz w:val="22"/>
          <w:szCs w:val="20"/>
        </w:rPr>
        <w:t>the</w:t>
      </w:r>
      <w:proofErr w:type="spellEnd"/>
      <w:r w:rsidRPr="00776D3B">
        <w:rPr>
          <w:rFonts w:eastAsia="Times New Roman"/>
          <w:b/>
          <w:bCs/>
          <w:sz w:val="22"/>
          <w:szCs w:val="20"/>
        </w:rPr>
        <w:t xml:space="preserve"> RRC </w:t>
      </w:r>
      <w:proofErr w:type="spellStart"/>
      <w:r w:rsidRPr="00776D3B">
        <w:rPr>
          <w:rFonts w:eastAsia="Times New Roman"/>
          <w:b/>
          <w:bCs/>
          <w:sz w:val="22"/>
          <w:szCs w:val="20"/>
        </w:rPr>
        <w:t>configured</w:t>
      </w:r>
      <w:proofErr w:type="spellEnd"/>
      <w:r w:rsidRPr="00776D3B">
        <w:rPr>
          <w:rFonts w:eastAsia="Times New Roman"/>
          <w:b/>
          <w:bCs/>
          <w:sz w:val="22"/>
          <w:szCs w:val="20"/>
        </w:rPr>
        <w:t xml:space="preserve"> </w:t>
      </w:r>
      <w:proofErr w:type="spellStart"/>
      <w:r w:rsidRPr="00776D3B">
        <w:rPr>
          <w:rFonts w:eastAsia="Times New Roman"/>
          <w:b/>
          <w:bCs/>
          <w:sz w:val="22"/>
          <w:szCs w:val="20"/>
        </w:rPr>
        <w:t>repetition</w:t>
      </w:r>
      <w:proofErr w:type="spellEnd"/>
      <w:r w:rsidRPr="00776D3B">
        <w:rPr>
          <w:rFonts w:eastAsia="Times New Roman"/>
          <w:b/>
          <w:bCs/>
          <w:sz w:val="22"/>
          <w:szCs w:val="20"/>
        </w:rPr>
        <w:t xml:space="preserve"> </w:t>
      </w:r>
      <w:proofErr w:type="spellStart"/>
      <w:r w:rsidRPr="00776D3B">
        <w:rPr>
          <w:rFonts w:eastAsia="Times New Roman"/>
          <w:b/>
          <w:bCs/>
          <w:sz w:val="22"/>
          <w:szCs w:val="20"/>
        </w:rPr>
        <w:t>factor</w:t>
      </w:r>
      <w:proofErr w:type="spellEnd"/>
      <w:r w:rsidRPr="00776D3B">
        <w:rPr>
          <w:rFonts w:eastAsia="Times New Roman"/>
          <w:b/>
          <w:bCs/>
          <w:sz w:val="22"/>
          <w:szCs w:val="20"/>
        </w:rPr>
        <w:t xml:space="preserve"> </w:t>
      </w:r>
      <w:proofErr w:type="spellStart"/>
      <w:r w:rsidRPr="00776D3B">
        <w:rPr>
          <w:rFonts w:eastAsia="Times New Roman"/>
          <w:b/>
          <w:bCs/>
          <w:i/>
          <w:iCs/>
          <w:sz w:val="22"/>
          <w:szCs w:val="20"/>
        </w:rPr>
        <w:t>nrofSlots</w:t>
      </w:r>
      <w:proofErr w:type="spellEnd"/>
      <w:r w:rsidRPr="00776D3B">
        <w:rPr>
          <w:rFonts w:eastAsia="Times New Roman"/>
          <w:b/>
          <w:bCs/>
          <w:sz w:val="22"/>
          <w:szCs w:val="20"/>
        </w:rPr>
        <w:t>.</w:t>
      </w:r>
    </w:p>
    <w:p w14:paraId="150D2E28" w14:textId="1EDA7834" w:rsidR="00730A65" w:rsidRPr="00005251" w:rsidRDefault="00776D3B" w:rsidP="008D2C0E">
      <w:pPr>
        <w:pStyle w:val="ListParagraph"/>
        <w:numPr>
          <w:ilvl w:val="0"/>
          <w:numId w:val="46"/>
        </w:numPr>
        <w:spacing w:after="120" w:line="276" w:lineRule="auto"/>
        <w:jc w:val="both"/>
        <w:rPr>
          <w:rFonts w:eastAsia="Times New Roman"/>
          <w:szCs w:val="22"/>
        </w:rPr>
      </w:pPr>
      <w:r w:rsidRPr="00005251">
        <w:rPr>
          <w:rFonts w:eastAsia="Times New Roman"/>
          <w:b/>
          <w:bCs/>
          <w:sz w:val="22"/>
          <w:szCs w:val="20"/>
        </w:rPr>
        <w:t xml:space="preserve">For a PUCCH </w:t>
      </w:r>
      <w:proofErr w:type="spellStart"/>
      <w:r w:rsidRPr="00005251">
        <w:rPr>
          <w:rFonts w:eastAsia="Times New Roman"/>
          <w:b/>
          <w:bCs/>
          <w:sz w:val="22"/>
          <w:szCs w:val="20"/>
        </w:rPr>
        <w:t>format</w:t>
      </w:r>
      <w:proofErr w:type="spellEnd"/>
      <w:r w:rsidRPr="00005251">
        <w:rPr>
          <w:rFonts w:eastAsia="Times New Roman"/>
          <w:b/>
          <w:bCs/>
          <w:sz w:val="22"/>
          <w:szCs w:val="20"/>
        </w:rPr>
        <w:t xml:space="preserve"> 1, 3 and 4 </w:t>
      </w:r>
      <w:proofErr w:type="spellStart"/>
      <w:r w:rsidRPr="00005251">
        <w:rPr>
          <w:rFonts w:eastAsia="Times New Roman"/>
          <w:b/>
          <w:bCs/>
          <w:sz w:val="22"/>
          <w:szCs w:val="20"/>
        </w:rPr>
        <w:t>without</w:t>
      </w:r>
      <w:proofErr w:type="spellEnd"/>
      <w:r w:rsidRPr="00005251">
        <w:rPr>
          <w:rFonts w:eastAsia="Times New Roman"/>
          <w:b/>
          <w:bCs/>
          <w:sz w:val="22"/>
          <w:szCs w:val="20"/>
        </w:rPr>
        <w:t xml:space="preserve"> </w:t>
      </w:r>
      <w:proofErr w:type="spellStart"/>
      <w:r w:rsidRPr="00005251">
        <w:rPr>
          <w:rFonts w:eastAsia="Times New Roman"/>
          <w:b/>
          <w:bCs/>
          <w:sz w:val="22"/>
          <w:szCs w:val="20"/>
        </w:rPr>
        <w:t>associated</w:t>
      </w:r>
      <w:proofErr w:type="spellEnd"/>
      <w:r w:rsidRPr="00005251">
        <w:rPr>
          <w:rFonts w:eastAsia="Times New Roman"/>
          <w:b/>
          <w:bCs/>
          <w:sz w:val="22"/>
          <w:szCs w:val="20"/>
        </w:rPr>
        <w:t xml:space="preserve"> </w:t>
      </w:r>
      <w:proofErr w:type="spellStart"/>
      <w:r w:rsidRPr="00005251">
        <w:rPr>
          <w:rFonts w:eastAsia="Times New Roman"/>
          <w:b/>
          <w:bCs/>
          <w:sz w:val="22"/>
          <w:szCs w:val="20"/>
        </w:rPr>
        <w:t>scheduling</w:t>
      </w:r>
      <w:proofErr w:type="spellEnd"/>
      <w:r w:rsidRPr="00005251">
        <w:rPr>
          <w:rFonts w:eastAsia="Times New Roman"/>
          <w:b/>
          <w:bCs/>
          <w:sz w:val="22"/>
          <w:szCs w:val="20"/>
        </w:rPr>
        <w:t xml:space="preserve"> DCI, </w:t>
      </w:r>
      <w:proofErr w:type="spellStart"/>
      <w:r w:rsidRPr="00005251">
        <w:rPr>
          <w:rFonts w:eastAsia="Times New Roman"/>
          <w:b/>
          <w:bCs/>
          <w:sz w:val="22"/>
          <w:szCs w:val="20"/>
        </w:rPr>
        <w:t>the</w:t>
      </w:r>
      <w:proofErr w:type="spellEnd"/>
      <w:r w:rsidRPr="00005251">
        <w:rPr>
          <w:rFonts w:eastAsia="Times New Roman"/>
          <w:b/>
          <w:bCs/>
          <w:sz w:val="22"/>
          <w:szCs w:val="20"/>
        </w:rPr>
        <w:t xml:space="preserve"> RRC </w:t>
      </w:r>
      <w:proofErr w:type="spellStart"/>
      <w:r w:rsidRPr="00005251">
        <w:rPr>
          <w:rFonts w:eastAsia="Times New Roman"/>
          <w:b/>
          <w:bCs/>
          <w:sz w:val="22"/>
          <w:szCs w:val="20"/>
        </w:rPr>
        <w:t>configured</w:t>
      </w:r>
      <w:proofErr w:type="spellEnd"/>
      <w:r w:rsidRPr="00005251">
        <w:rPr>
          <w:rFonts w:eastAsia="Times New Roman"/>
          <w:b/>
          <w:bCs/>
          <w:sz w:val="22"/>
          <w:szCs w:val="20"/>
        </w:rPr>
        <w:t xml:space="preserve"> </w:t>
      </w:r>
      <w:proofErr w:type="spellStart"/>
      <w:r w:rsidRPr="00005251">
        <w:rPr>
          <w:rFonts w:eastAsia="Times New Roman"/>
          <w:b/>
          <w:bCs/>
          <w:sz w:val="22"/>
          <w:szCs w:val="20"/>
        </w:rPr>
        <w:t>repetition</w:t>
      </w:r>
      <w:proofErr w:type="spellEnd"/>
      <w:r w:rsidRPr="00005251">
        <w:rPr>
          <w:rFonts w:eastAsia="Times New Roman"/>
          <w:b/>
          <w:bCs/>
          <w:sz w:val="22"/>
          <w:szCs w:val="20"/>
        </w:rPr>
        <w:t xml:space="preserve"> </w:t>
      </w:r>
      <w:proofErr w:type="spellStart"/>
      <w:r w:rsidRPr="00005251">
        <w:rPr>
          <w:rFonts w:eastAsia="Times New Roman"/>
          <w:b/>
          <w:bCs/>
          <w:sz w:val="22"/>
          <w:szCs w:val="20"/>
        </w:rPr>
        <w:t>factor</w:t>
      </w:r>
      <w:proofErr w:type="spellEnd"/>
      <w:r w:rsidRPr="00005251">
        <w:rPr>
          <w:rFonts w:eastAsia="Times New Roman"/>
          <w:b/>
          <w:bCs/>
          <w:sz w:val="22"/>
          <w:szCs w:val="20"/>
        </w:rPr>
        <w:t xml:space="preserve"> </w:t>
      </w:r>
      <w:proofErr w:type="spellStart"/>
      <w:r w:rsidRPr="00005251">
        <w:rPr>
          <w:rFonts w:eastAsia="Times New Roman"/>
          <w:b/>
          <w:bCs/>
          <w:i/>
          <w:iCs/>
          <w:sz w:val="22"/>
          <w:szCs w:val="20"/>
        </w:rPr>
        <w:t>nrofSlots</w:t>
      </w:r>
      <w:proofErr w:type="spellEnd"/>
      <w:r w:rsidRPr="00005251">
        <w:rPr>
          <w:rFonts w:eastAsia="Times New Roman"/>
          <w:b/>
          <w:bCs/>
          <w:sz w:val="22"/>
          <w:szCs w:val="20"/>
        </w:rPr>
        <w:t xml:space="preserve"> </w:t>
      </w:r>
      <w:proofErr w:type="spellStart"/>
      <w:r w:rsidRPr="00005251">
        <w:rPr>
          <w:rFonts w:eastAsia="Times New Roman"/>
          <w:b/>
          <w:bCs/>
          <w:sz w:val="22"/>
          <w:szCs w:val="20"/>
        </w:rPr>
        <w:t>applies</w:t>
      </w:r>
      <w:proofErr w:type="spellEnd"/>
      <w:r w:rsidRPr="00005251">
        <w:rPr>
          <w:rFonts w:eastAsia="Times New Roman"/>
          <w:b/>
          <w:bCs/>
          <w:sz w:val="22"/>
          <w:szCs w:val="20"/>
        </w:rPr>
        <w:t>.</w:t>
      </w:r>
    </w:p>
    <w:p w14:paraId="4FABC598" w14:textId="77777777" w:rsidR="00865240" w:rsidRPr="00C344C3" w:rsidRDefault="00865240" w:rsidP="008366BD">
      <w:pPr>
        <w:spacing w:line="276" w:lineRule="auto"/>
        <w:rPr>
          <w:b/>
          <w:bCs/>
        </w:rPr>
      </w:pPr>
    </w:p>
    <w:p w14:paraId="291F15E5" w14:textId="38B2B6C8" w:rsidR="004431EB" w:rsidRPr="00C344C3" w:rsidRDefault="00C45ADB" w:rsidP="008366BD">
      <w:pPr>
        <w:pStyle w:val="Heading2"/>
        <w:spacing w:line="276" w:lineRule="auto"/>
        <w:rPr>
          <w:lang w:val="en-US"/>
        </w:rPr>
      </w:pPr>
      <w:bookmarkStart w:id="7" w:name="_Ref71021748"/>
      <w:r w:rsidRPr="1325FEE1">
        <w:rPr>
          <w:lang w:val="en-US"/>
        </w:rPr>
        <w:t>DMRS bundling across PUCCH repetitions</w:t>
      </w:r>
      <w:bookmarkEnd w:id="7"/>
    </w:p>
    <w:p w14:paraId="42AEED69" w14:textId="4A2673DC" w:rsidR="51B0F22F" w:rsidRDefault="51B0F22F" w:rsidP="008366BD">
      <w:pPr>
        <w:spacing w:line="276" w:lineRule="auto"/>
        <w:rPr>
          <w:color w:val="001135"/>
          <w:szCs w:val="22"/>
          <w:lang w:val="en-GB"/>
        </w:rPr>
      </w:pPr>
      <w:r w:rsidRPr="1325FEE1">
        <w:rPr>
          <w:rFonts w:eastAsia="Times New Roman"/>
          <w:color w:val="001135"/>
          <w:lang w:val="en-GB"/>
        </w:rPr>
        <w:t xml:space="preserve">In </w:t>
      </w:r>
      <w:r>
        <w:t>RAN1 #10</w:t>
      </w:r>
      <w:r w:rsidR="00AE50CD">
        <w:t>4</w:t>
      </w:r>
      <w:r>
        <w:t>-e, the following agreements on DMRS bundling across PUCCH repetitions were made: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67DBE5F5" w14:paraId="27506CFE" w14:textId="77777777" w:rsidTr="67DBE5F5">
        <w:tc>
          <w:tcPr>
            <w:tcW w:w="9630" w:type="dxa"/>
          </w:tcPr>
          <w:p w14:paraId="7DFDFC53" w14:textId="24A110F0" w:rsidR="0A77CEF3" w:rsidRDefault="0A77CEF3" w:rsidP="008366BD">
            <w:pPr>
              <w:spacing w:after="0" w:line="276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67DBE5F5">
              <w:rPr>
                <w:rFonts w:eastAsia="Times New Roman"/>
                <w:color w:val="001135"/>
                <w:sz w:val="24"/>
                <w:szCs w:val="24"/>
                <w:highlight w:val="green"/>
                <w:lang w:val="en-GB"/>
              </w:rPr>
              <w:t>Agreements</w:t>
            </w:r>
            <w:r w:rsidRPr="67DBE5F5">
              <w:rPr>
                <w:rFonts w:eastAsia="Times New Roman"/>
                <w:color w:val="001135"/>
                <w:sz w:val="24"/>
                <w:szCs w:val="24"/>
                <w:lang w:val="en-GB"/>
              </w:rPr>
              <w:t>: Subject to the prerequisites of DMRS bundling for PUCCH repetitions, support enabling PUCCH repetitions with DMRS bundling via RRC configuration. </w:t>
            </w:r>
            <w:r w:rsidRPr="67DBE5F5">
              <w:rPr>
                <w:rFonts w:eastAsia="Times New Roman"/>
                <w:sz w:val="24"/>
                <w:szCs w:val="24"/>
              </w:rPr>
              <w:t>​</w:t>
            </w:r>
          </w:p>
          <w:p w14:paraId="75139348" w14:textId="77777777" w:rsidR="0A77CEF3" w:rsidRDefault="0A77CEF3" w:rsidP="008366BD">
            <w:pPr>
              <w:spacing w:after="0" w:line="276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67DBE5F5">
              <w:rPr>
                <w:rFonts w:eastAsia="Times New Roman"/>
                <w:color w:val="001135"/>
                <w:sz w:val="24"/>
                <w:szCs w:val="24"/>
                <w:lang w:val="en-GB"/>
              </w:rPr>
              <w:t> </w:t>
            </w:r>
            <w:r w:rsidRPr="67DBE5F5">
              <w:rPr>
                <w:rFonts w:eastAsia="Times New Roman"/>
                <w:sz w:val="24"/>
                <w:szCs w:val="24"/>
              </w:rPr>
              <w:t>​</w:t>
            </w:r>
          </w:p>
          <w:p w14:paraId="686D35DC" w14:textId="77777777" w:rsidR="0A77CEF3" w:rsidRDefault="0A77CEF3" w:rsidP="008366BD">
            <w:pPr>
              <w:numPr>
                <w:ilvl w:val="0"/>
                <w:numId w:val="38"/>
              </w:numPr>
              <w:spacing w:after="0" w:line="276" w:lineRule="auto"/>
              <w:ind w:left="582"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67DBE5F5">
              <w:rPr>
                <w:rFonts w:eastAsia="Times New Roman"/>
                <w:color w:val="001135"/>
                <w:sz w:val="24"/>
                <w:szCs w:val="24"/>
                <w:lang w:val="en-GB"/>
              </w:rPr>
              <w:t>FFS: the configuration is per UE or per PUCCH resource. </w:t>
            </w:r>
            <w:r w:rsidRPr="67DBE5F5">
              <w:rPr>
                <w:rFonts w:eastAsia="Times New Roman"/>
                <w:sz w:val="24"/>
                <w:szCs w:val="24"/>
              </w:rPr>
              <w:t>​</w:t>
            </w:r>
          </w:p>
          <w:p w14:paraId="1C9FB4AD" w14:textId="77777777" w:rsidR="0A77CEF3" w:rsidRDefault="0A77CEF3" w:rsidP="008366BD">
            <w:pPr>
              <w:numPr>
                <w:ilvl w:val="0"/>
                <w:numId w:val="38"/>
              </w:numPr>
              <w:spacing w:after="0" w:line="276" w:lineRule="auto"/>
              <w:ind w:left="582"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67DBE5F5">
              <w:rPr>
                <w:rFonts w:eastAsia="Times New Roman"/>
                <w:color w:val="001135"/>
                <w:sz w:val="24"/>
                <w:szCs w:val="24"/>
                <w:lang w:val="en-GB"/>
              </w:rPr>
              <w:t>FFS: whether additional dynamic </w:t>
            </w:r>
            <w:proofErr w:type="spellStart"/>
            <w:r w:rsidRPr="67DBE5F5">
              <w:rPr>
                <w:rFonts w:eastAsia="Times New Roman"/>
                <w:color w:val="001135"/>
                <w:sz w:val="24"/>
                <w:szCs w:val="24"/>
                <w:lang w:val="en-GB"/>
              </w:rPr>
              <w:t>signaling</w:t>
            </w:r>
            <w:proofErr w:type="spellEnd"/>
            <w:r w:rsidRPr="67DBE5F5">
              <w:rPr>
                <w:rFonts w:eastAsia="Times New Roman"/>
                <w:color w:val="001135"/>
                <w:sz w:val="24"/>
                <w:szCs w:val="24"/>
                <w:lang w:val="en-GB"/>
              </w:rPr>
              <w:t> is needed to enable/disable PUCCH repetitions with DMRS bundling</w:t>
            </w:r>
            <w:r w:rsidRPr="67DBE5F5">
              <w:rPr>
                <w:rFonts w:eastAsia="Times New Roman"/>
                <w:sz w:val="24"/>
                <w:szCs w:val="24"/>
              </w:rPr>
              <w:t>​</w:t>
            </w:r>
          </w:p>
          <w:p w14:paraId="7A338B4F" w14:textId="77777777" w:rsidR="0A77CEF3" w:rsidRDefault="0A77CEF3" w:rsidP="008366BD">
            <w:pPr>
              <w:numPr>
                <w:ilvl w:val="0"/>
                <w:numId w:val="38"/>
              </w:numPr>
              <w:spacing w:after="0" w:line="276" w:lineRule="auto"/>
              <w:ind w:left="582"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67DBE5F5">
              <w:rPr>
                <w:rFonts w:eastAsia="Times New Roman"/>
                <w:color w:val="001135"/>
                <w:sz w:val="24"/>
                <w:szCs w:val="24"/>
                <w:lang w:val="en-GB"/>
              </w:rPr>
              <w:t>FFS: necessity of additional </w:t>
            </w:r>
            <w:proofErr w:type="spellStart"/>
            <w:r w:rsidRPr="67DBE5F5">
              <w:rPr>
                <w:rFonts w:eastAsia="Times New Roman"/>
                <w:color w:val="001135"/>
                <w:sz w:val="24"/>
                <w:szCs w:val="24"/>
                <w:lang w:val="en-GB"/>
              </w:rPr>
              <w:t>signaling</w:t>
            </w:r>
            <w:proofErr w:type="spellEnd"/>
            <w:r w:rsidRPr="67DBE5F5">
              <w:rPr>
                <w:rFonts w:eastAsia="Times New Roman"/>
                <w:color w:val="001135"/>
                <w:sz w:val="24"/>
                <w:szCs w:val="24"/>
                <w:lang w:val="en-GB"/>
              </w:rPr>
              <w:t>/configuration of DMRS bundling duration/window and associated size</w:t>
            </w:r>
          </w:p>
          <w:p w14:paraId="00DAFAD0" w14:textId="36A96208" w:rsidR="67DBE5F5" w:rsidRDefault="67DBE5F5" w:rsidP="008366BD">
            <w:pPr>
              <w:spacing w:line="276" w:lineRule="auto"/>
              <w:rPr>
                <w:color w:val="001135"/>
                <w:szCs w:val="22"/>
                <w:highlight w:val="green"/>
                <w:lang w:val="en-GB"/>
              </w:rPr>
            </w:pPr>
          </w:p>
        </w:tc>
      </w:tr>
    </w:tbl>
    <w:p w14:paraId="27A18061" w14:textId="77777777" w:rsidR="00A14B96" w:rsidRDefault="00A14B96" w:rsidP="008366BD">
      <w:pPr>
        <w:spacing w:line="276" w:lineRule="auto"/>
        <w:jc w:val="both"/>
        <w:rPr>
          <w:szCs w:val="22"/>
        </w:rPr>
      </w:pPr>
    </w:p>
    <w:p w14:paraId="03B337A3" w14:textId="04296573" w:rsidR="008C1BA4" w:rsidRPr="008C1BA4" w:rsidRDefault="008C1BA4" w:rsidP="00CE10FB">
      <w:pPr>
        <w:spacing w:line="276" w:lineRule="auto"/>
        <w:jc w:val="both"/>
        <w:rPr>
          <w:rFonts w:eastAsia="Times New Roman"/>
          <w:color w:val="001135"/>
        </w:rPr>
      </w:pPr>
      <w:r>
        <w:rPr>
          <w:rFonts w:eastAsia="Times New Roman"/>
          <w:color w:val="001135"/>
          <w:lang w:val="en-GB"/>
        </w:rPr>
        <w:t>In RAN1 #105-e</w:t>
      </w:r>
      <w:r w:rsidRPr="008C1BA4">
        <w:t xml:space="preserve"> </w:t>
      </w:r>
      <w:r>
        <w:t>no progress was made on the first two FFS bullets of the agreement in RAN1 #104-e,</w:t>
      </w:r>
      <w:r w:rsidR="00CE10FB">
        <w:t xml:space="preserve"> for which we present our views in </w:t>
      </w:r>
      <w:r w:rsidR="004511A8">
        <w:t>the following</w:t>
      </w:r>
      <w:r w:rsidR="00CE10FB">
        <w:t>.</w:t>
      </w:r>
    </w:p>
    <w:p w14:paraId="32E4D624" w14:textId="30035D21" w:rsidR="4EFABC92" w:rsidRDefault="4EFABC92" w:rsidP="008366BD">
      <w:pPr>
        <w:spacing w:line="276" w:lineRule="auto"/>
        <w:jc w:val="both"/>
        <w:rPr>
          <w:szCs w:val="22"/>
          <w:u w:val="single"/>
        </w:rPr>
      </w:pPr>
      <w:r w:rsidRPr="1325FEE1">
        <w:rPr>
          <w:rFonts w:eastAsia="Times New Roman"/>
          <w:color w:val="001135"/>
          <w:sz w:val="24"/>
          <w:szCs w:val="24"/>
          <w:u w:val="single"/>
          <w:lang w:val="en-GB"/>
        </w:rPr>
        <w:t>The configuration is per UE or per PUCCH resource</w:t>
      </w:r>
    </w:p>
    <w:p w14:paraId="48DC8236" w14:textId="62B8D6E5" w:rsidR="00051A45" w:rsidRDefault="00051A45" w:rsidP="008366BD">
      <w:pPr>
        <w:spacing w:line="276" w:lineRule="auto"/>
        <w:jc w:val="both"/>
        <w:rPr>
          <w:rFonts w:eastAsia="Times New Roman"/>
          <w:color w:val="001135"/>
          <w:lang w:val="en-GB"/>
        </w:rPr>
      </w:pPr>
      <w:r>
        <w:rPr>
          <w:rFonts w:eastAsia="Times New Roman"/>
          <w:color w:val="001135"/>
          <w:lang w:val="en-GB"/>
        </w:rPr>
        <w:t xml:space="preserve">Based on the discussion in RAN1 #104-e, two options are left open for configuration </w:t>
      </w:r>
      <w:r w:rsidR="000E5F85">
        <w:rPr>
          <w:rFonts w:eastAsia="Times New Roman"/>
          <w:color w:val="001135"/>
          <w:lang w:val="en-GB"/>
        </w:rPr>
        <w:t>of DMRS bundling: per UE configuration or per PUCCH resource configuration.</w:t>
      </w:r>
    </w:p>
    <w:p w14:paraId="6818F817" w14:textId="056BA665" w:rsidR="000E5F85" w:rsidRDefault="000E5F85" w:rsidP="008366BD">
      <w:pPr>
        <w:spacing w:line="276" w:lineRule="auto"/>
        <w:jc w:val="both"/>
        <w:rPr>
          <w:rFonts w:eastAsia="Times New Roman"/>
          <w:color w:val="001135"/>
          <w:lang w:val="en-GB"/>
        </w:rPr>
      </w:pPr>
      <w:r>
        <w:rPr>
          <w:rFonts w:eastAsia="Times New Roman"/>
          <w:color w:val="001135"/>
          <w:lang w:val="en-GB"/>
        </w:rPr>
        <w:t>The idea behind configuring DMRS bundling per PUCCH resource is for the network to be able to dynamically activate or deactivate the DMRS bundling feature by selecting a specific PUCCH resource through the PRI field in the scheduling DCI.</w:t>
      </w:r>
      <w:r w:rsidR="002F3DA3">
        <w:rPr>
          <w:rFonts w:eastAsia="Times New Roman"/>
          <w:color w:val="001135"/>
          <w:lang w:val="en-GB"/>
        </w:rPr>
        <w:t xml:space="preserve"> This additional flexibility is however not entirely justified in our view since we see no disadvantage for a UE to have the DMRS bundling constantly activated each time PUCCH </w:t>
      </w:r>
      <w:proofErr w:type="gramStart"/>
      <w:r w:rsidR="002F3DA3">
        <w:rPr>
          <w:rFonts w:eastAsia="Times New Roman"/>
          <w:color w:val="001135"/>
          <w:lang w:val="en-GB"/>
        </w:rPr>
        <w:t>repetitions</w:t>
      </w:r>
      <w:proofErr w:type="gramEnd"/>
      <w:r w:rsidR="002F3DA3">
        <w:rPr>
          <w:rFonts w:eastAsia="Times New Roman"/>
          <w:color w:val="001135"/>
          <w:lang w:val="en-GB"/>
        </w:rPr>
        <w:t xml:space="preserve"> are scheduled</w:t>
      </w:r>
      <w:r w:rsidR="006F2256">
        <w:rPr>
          <w:rFonts w:eastAsia="Times New Roman"/>
          <w:color w:val="001135"/>
          <w:lang w:val="en-GB"/>
        </w:rPr>
        <w:t>.</w:t>
      </w:r>
      <w:r w:rsidR="002F3DA3">
        <w:rPr>
          <w:rFonts w:eastAsia="Times New Roman"/>
          <w:color w:val="001135"/>
          <w:lang w:val="en-GB"/>
        </w:rPr>
        <w:t xml:space="preserve"> </w:t>
      </w:r>
      <w:r w:rsidR="00E311D7">
        <w:rPr>
          <w:rFonts w:eastAsia="Times New Roman"/>
          <w:color w:val="001135"/>
          <w:lang w:val="en-GB"/>
        </w:rPr>
        <w:t>Although i</w:t>
      </w:r>
      <w:r w:rsidR="000D400D">
        <w:rPr>
          <w:rFonts w:eastAsia="Times New Roman"/>
          <w:color w:val="001135"/>
          <w:lang w:val="en-GB"/>
        </w:rPr>
        <w:t>t could be argued that such bundling may only bring negligible gains in case of high SNR conditions, it should</w:t>
      </w:r>
      <w:r w:rsidR="00E311D7">
        <w:rPr>
          <w:rFonts w:eastAsia="Times New Roman"/>
          <w:color w:val="001135"/>
          <w:lang w:val="en-GB"/>
        </w:rPr>
        <w:t xml:space="preserve"> additionally</w:t>
      </w:r>
      <w:r w:rsidR="000D400D">
        <w:rPr>
          <w:rFonts w:eastAsia="Times New Roman"/>
          <w:color w:val="001135"/>
          <w:lang w:val="en-GB"/>
        </w:rPr>
        <w:t xml:space="preserve"> be noted that </w:t>
      </w:r>
      <w:r w:rsidR="002F3DA3">
        <w:rPr>
          <w:rFonts w:eastAsia="Times New Roman"/>
          <w:color w:val="001135"/>
          <w:lang w:val="en-GB"/>
        </w:rPr>
        <w:t xml:space="preserve">the UE is not expected to be scheduled </w:t>
      </w:r>
      <w:r w:rsidR="003D086C">
        <w:rPr>
          <w:rFonts w:eastAsia="Times New Roman"/>
          <w:color w:val="001135"/>
          <w:lang w:val="en-GB"/>
        </w:rPr>
        <w:t>with PUCCH repetitions</w:t>
      </w:r>
      <w:r w:rsidR="000D400D">
        <w:rPr>
          <w:rFonts w:eastAsia="Times New Roman"/>
          <w:color w:val="001135"/>
          <w:lang w:val="en-GB"/>
        </w:rPr>
        <w:t xml:space="preserve"> in such high SNR conditions, </w:t>
      </w:r>
      <w:r w:rsidR="00EC2AAF">
        <w:rPr>
          <w:rFonts w:eastAsia="Times New Roman"/>
          <w:color w:val="001135"/>
          <w:lang w:val="en-GB"/>
        </w:rPr>
        <w:t>such that</w:t>
      </w:r>
      <w:r w:rsidR="000D400D">
        <w:rPr>
          <w:rFonts w:eastAsia="Times New Roman"/>
          <w:color w:val="001135"/>
          <w:lang w:val="en-GB"/>
        </w:rPr>
        <w:t xml:space="preserve"> the issue would not exist</w:t>
      </w:r>
      <w:r w:rsidR="003D086C">
        <w:rPr>
          <w:rFonts w:eastAsia="Times New Roman"/>
          <w:color w:val="001135"/>
          <w:lang w:val="en-GB"/>
        </w:rPr>
        <w:t>.</w:t>
      </w:r>
      <w:r w:rsidR="002F3DA3">
        <w:rPr>
          <w:rFonts w:eastAsia="Times New Roman"/>
          <w:color w:val="001135"/>
          <w:lang w:val="en-GB"/>
        </w:rPr>
        <w:t xml:space="preserve"> </w:t>
      </w:r>
    </w:p>
    <w:p w14:paraId="3B6DE2B9" w14:textId="57742524" w:rsidR="468DE2C4" w:rsidRDefault="003D086C" w:rsidP="008366BD">
      <w:pPr>
        <w:spacing w:line="276" w:lineRule="auto"/>
        <w:jc w:val="both"/>
        <w:rPr>
          <w:rFonts w:eastAsia="Times New Roman"/>
          <w:color w:val="001135"/>
          <w:lang w:val="en-GB"/>
        </w:rPr>
      </w:pPr>
      <w:r>
        <w:rPr>
          <w:rFonts w:eastAsia="Times New Roman"/>
          <w:color w:val="001135"/>
          <w:lang w:val="en-GB"/>
        </w:rPr>
        <w:t xml:space="preserve">For this reason, we believe that we can save the </w:t>
      </w:r>
      <w:r w:rsidR="1F78EA73" w:rsidRPr="1325FEE1">
        <w:rPr>
          <w:rFonts w:eastAsia="Times New Roman"/>
          <w:color w:val="001135"/>
          <w:lang w:val="en-GB"/>
        </w:rPr>
        <w:t xml:space="preserve">additional </w:t>
      </w:r>
      <w:r w:rsidR="468DE2C4" w:rsidRPr="1325FEE1">
        <w:rPr>
          <w:rFonts w:eastAsia="Times New Roman"/>
          <w:color w:val="001135"/>
          <w:lang w:val="en-GB"/>
        </w:rPr>
        <w:t>burden on the configuration of</w:t>
      </w:r>
      <w:r w:rsidR="73826C53" w:rsidRPr="1325FEE1">
        <w:rPr>
          <w:rFonts w:eastAsia="Times New Roman"/>
          <w:color w:val="001135"/>
          <w:lang w:val="en-GB"/>
        </w:rPr>
        <w:t xml:space="preserve"> </w:t>
      </w:r>
      <w:r w:rsidR="00B920C0">
        <w:rPr>
          <w:rFonts w:eastAsia="Times New Roman"/>
          <w:color w:val="001135"/>
          <w:lang w:val="en-GB"/>
        </w:rPr>
        <w:t>DMRS bundling per</w:t>
      </w:r>
      <w:r w:rsidR="73826C53" w:rsidRPr="1325FEE1">
        <w:rPr>
          <w:rFonts w:eastAsia="Times New Roman"/>
          <w:color w:val="001135"/>
          <w:lang w:val="en-GB"/>
        </w:rPr>
        <w:t xml:space="preserve"> single</w:t>
      </w:r>
      <w:r w:rsidR="468DE2C4" w:rsidRPr="1325FEE1">
        <w:rPr>
          <w:rFonts w:eastAsia="Times New Roman"/>
          <w:color w:val="001135"/>
          <w:lang w:val="en-GB"/>
        </w:rPr>
        <w:t xml:space="preserve"> PUCCH resource</w:t>
      </w:r>
      <w:r>
        <w:rPr>
          <w:rFonts w:eastAsia="Times New Roman"/>
          <w:color w:val="001135"/>
          <w:lang w:val="en-GB"/>
        </w:rPr>
        <w:t xml:space="preserve"> and that configuration of DMRS bundling per UE is sufficient. Such configuration</w:t>
      </w:r>
      <w:r w:rsidR="5701192C" w:rsidRPr="1325FEE1">
        <w:rPr>
          <w:rFonts w:eastAsia="Times New Roman"/>
          <w:color w:val="001135"/>
          <w:lang w:val="en-GB"/>
        </w:rPr>
        <w:t xml:space="preserve"> would </w:t>
      </w:r>
      <w:r>
        <w:rPr>
          <w:rFonts w:eastAsia="Times New Roman"/>
          <w:color w:val="001135"/>
          <w:lang w:val="en-GB"/>
        </w:rPr>
        <w:t xml:space="preserve">finally </w:t>
      </w:r>
      <w:r w:rsidR="5701192C" w:rsidRPr="1325FEE1">
        <w:rPr>
          <w:rFonts w:eastAsia="Times New Roman"/>
          <w:color w:val="001135"/>
          <w:lang w:val="en-GB"/>
        </w:rPr>
        <w:t>be based on UE capability (Rel-17 UE).</w:t>
      </w:r>
    </w:p>
    <w:p w14:paraId="348D91F7" w14:textId="45A0D447" w:rsidR="00A00521" w:rsidRPr="00E80D4C" w:rsidRDefault="00A6502B" w:rsidP="00E80D4C">
      <w:pPr>
        <w:spacing w:line="276" w:lineRule="auto"/>
        <w:jc w:val="both"/>
        <w:rPr>
          <w:rFonts w:eastAsia="Times New Roman"/>
          <w:b/>
          <w:bCs/>
          <w:color w:val="001135"/>
          <w:szCs w:val="22"/>
          <w:lang w:val="en-GB"/>
        </w:rPr>
      </w:pPr>
      <w:bookmarkStart w:id="8" w:name="_Ref71108019"/>
      <w:r>
        <w:rPr>
          <w:b/>
          <w:bCs/>
        </w:rPr>
        <w:t>Proposal 3.</w:t>
      </w:r>
      <w:r w:rsidR="00A00521" w:rsidRPr="00A00521">
        <w:rPr>
          <w:rFonts w:eastAsia="Times New Roman"/>
          <w:b/>
          <w:bCs/>
          <w:color w:val="001135"/>
          <w:lang w:val="en-GB"/>
        </w:rPr>
        <w:t xml:space="preserve"> </w:t>
      </w:r>
      <w:r w:rsidR="000D400D">
        <w:rPr>
          <w:rFonts w:eastAsia="Times New Roman"/>
          <w:b/>
          <w:bCs/>
          <w:color w:val="001135"/>
          <w:lang w:val="en-GB"/>
        </w:rPr>
        <w:t>T</w:t>
      </w:r>
      <w:r w:rsidR="00A00521" w:rsidRPr="1325FEE1">
        <w:rPr>
          <w:rFonts w:eastAsia="Times New Roman"/>
          <w:b/>
          <w:bCs/>
          <w:color w:val="001135"/>
          <w:lang w:val="en-GB"/>
        </w:rPr>
        <w:t>he configuration of DMRS bundling is per UE</w:t>
      </w:r>
      <w:r w:rsidR="000D400D">
        <w:rPr>
          <w:rFonts w:eastAsia="Times New Roman"/>
          <w:b/>
          <w:bCs/>
          <w:color w:val="001135"/>
          <w:lang w:val="en-GB"/>
        </w:rPr>
        <w:t xml:space="preserve"> and subject to UE capability</w:t>
      </w:r>
      <w:r w:rsidR="00A00521">
        <w:rPr>
          <w:rFonts w:eastAsia="Times New Roman"/>
          <w:b/>
          <w:bCs/>
          <w:color w:val="001135"/>
          <w:lang w:val="en-GB"/>
        </w:rPr>
        <w:t>.</w:t>
      </w:r>
      <w:bookmarkEnd w:id="8"/>
    </w:p>
    <w:p w14:paraId="6538622D" w14:textId="2B40D4B5" w:rsidR="67DBE5F5" w:rsidRDefault="7C81AAFD" w:rsidP="008366BD">
      <w:pPr>
        <w:spacing w:line="276" w:lineRule="auto"/>
        <w:jc w:val="both"/>
        <w:rPr>
          <w:rFonts w:eastAsia="Times New Roman"/>
          <w:color w:val="001135"/>
          <w:sz w:val="24"/>
          <w:szCs w:val="24"/>
          <w:u w:val="single"/>
        </w:rPr>
      </w:pPr>
      <w:r w:rsidRPr="1325FEE1">
        <w:rPr>
          <w:rFonts w:eastAsia="Times New Roman"/>
          <w:color w:val="001135"/>
          <w:sz w:val="24"/>
          <w:szCs w:val="24"/>
          <w:u w:val="single"/>
          <w:lang w:val="en-GB"/>
        </w:rPr>
        <w:t>Whether additional dynamic </w:t>
      </w:r>
      <w:proofErr w:type="spellStart"/>
      <w:r w:rsidRPr="1325FEE1">
        <w:rPr>
          <w:rFonts w:eastAsia="Times New Roman"/>
          <w:color w:val="001135"/>
          <w:sz w:val="24"/>
          <w:szCs w:val="24"/>
          <w:u w:val="single"/>
          <w:lang w:val="en-GB"/>
        </w:rPr>
        <w:t>signaling</w:t>
      </w:r>
      <w:proofErr w:type="spellEnd"/>
      <w:r w:rsidRPr="1325FEE1">
        <w:rPr>
          <w:rFonts w:eastAsia="Times New Roman"/>
          <w:color w:val="001135"/>
          <w:sz w:val="24"/>
          <w:szCs w:val="24"/>
          <w:u w:val="single"/>
          <w:lang w:val="en-GB"/>
        </w:rPr>
        <w:t> is</w:t>
      </w:r>
      <w:r w:rsidR="00F75730">
        <w:rPr>
          <w:rFonts w:eastAsia="Times New Roman"/>
          <w:color w:val="001135"/>
          <w:sz w:val="24"/>
          <w:szCs w:val="24"/>
          <w:u w:val="single"/>
          <w:lang w:val="en-GB"/>
        </w:rPr>
        <w:t xml:space="preserve"> </w:t>
      </w:r>
      <w:r w:rsidRPr="1325FEE1">
        <w:rPr>
          <w:rFonts w:eastAsia="Times New Roman"/>
          <w:color w:val="001135"/>
          <w:sz w:val="24"/>
          <w:szCs w:val="24"/>
          <w:u w:val="single"/>
          <w:lang w:val="en-GB"/>
        </w:rPr>
        <w:t>needed to enable/disable PUCCH repetitions with DMRS bundling</w:t>
      </w:r>
    </w:p>
    <w:p w14:paraId="132AC771" w14:textId="37B1CB1C" w:rsidR="00A06289" w:rsidRDefault="755C0058" w:rsidP="008366BD">
      <w:pPr>
        <w:spacing w:line="276" w:lineRule="auto"/>
        <w:jc w:val="both"/>
        <w:rPr>
          <w:color w:val="001135"/>
          <w:lang w:val="en-GB"/>
        </w:rPr>
      </w:pPr>
      <w:r w:rsidRPr="1325FEE1">
        <w:rPr>
          <w:color w:val="001135"/>
          <w:lang w:val="en-GB"/>
        </w:rPr>
        <w:t>The need for d</w:t>
      </w:r>
      <w:r w:rsidR="183FCEEF" w:rsidRPr="1325FEE1">
        <w:rPr>
          <w:color w:val="001135"/>
          <w:lang w:val="en-GB"/>
        </w:rPr>
        <w:t xml:space="preserve">ynamic activation of DMRS bundling </w:t>
      </w:r>
      <w:r w:rsidR="5DE8D081" w:rsidRPr="1325FEE1">
        <w:rPr>
          <w:color w:val="001135"/>
          <w:lang w:val="en-GB"/>
        </w:rPr>
        <w:t xml:space="preserve">is </w:t>
      </w:r>
      <w:r w:rsidR="00A06289">
        <w:rPr>
          <w:color w:val="001135"/>
          <w:lang w:val="en-GB"/>
        </w:rPr>
        <w:t>still under discussion in RAN1, and it is strictly related t</w:t>
      </w:r>
      <w:r w:rsidR="5DE8D081" w:rsidRPr="1325FEE1">
        <w:rPr>
          <w:color w:val="001135"/>
          <w:lang w:val="en-GB"/>
        </w:rPr>
        <w:t>o the discussion on dynamic indication of repetition factor and whether the DMRS bundling configuration should be per UE or per P</w:t>
      </w:r>
      <w:r w:rsidR="257EB70B" w:rsidRPr="1325FEE1">
        <w:rPr>
          <w:color w:val="001135"/>
          <w:lang w:val="en-GB"/>
        </w:rPr>
        <w:t>UCCH resource</w:t>
      </w:r>
      <w:r w:rsidR="00A06289">
        <w:rPr>
          <w:color w:val="001135"/>
          <w:lang w:val="en-GB"/>
        </w:rPr>
        <w:t>.</w:t>
      </w:r>
    </w:p>
    <w:p w14:paraId="04AD13E0" w14:textId="70AA8E93" w:rsidR="0051034D" w:rsidRDefault="00941C8F" w:rsidP="008366BD">
      <w:pPr>
        <w:spacing w:line="276" w:lineRule="auto"/>
        <w:jc w:val="both"/>
        <w:rPr>
          <w:color w:val="001135"/>
          <w:lang w:val="en-GB"/>
        </w:rPr>
      </w:pPr>
      <w:r>
        <w:rPr>
          <w:color w:val="001135"/>
          <w:lang w:val="en-GB"/>
        </w:rPr>
        <w:lastRenderedPageBreak/>
        <w:t xml:space="preserve">As also described in the previous paragraph, we do not see the need for dynamic activation or deactivation of PUCCH repetitions with DMRS bundling. </w:t>
      </w:r>
      <w:r w:rsidR="0051034D">
        <w:rPr>
          <w:color w:val="001135"/>
          <w:lang w:val="en-GB"/>
        </w:rPr>
        <w:t xml:space="preserve">There is, in our view, no disadvantage in keeping DMRS bundling </w:t>
      </w:r>
      <w:r w:rsidR="006F2256">
        <w:rPr>
          <w:color w:val="001135"/>
          <w:lang w:val="en-GB"/>
        </w:rPr>
        <w:t>always activated</w:t>
      </w:r>
      <w:r w:rsidR="0051034D">
        <w:rPr>
          <w:color w:val="001135"/>
          <w:lang w:val="en-GB"/>
        </w:rPr>
        <w:t xml:space="preserve"> and exploit it every time </w:t>
      </w:r>
      <w:proofErr w:type="spellStart"/>
      <w:r w:rsidR="0051034D">
        <w:rPr>
          <w:color w:val="001135"/>
          <w:lang w:val="en-GB"/>
        </w:rPr>
        <w:t>gNB</w:t>
      </w:r>
      <w:proofErr w:type="spellEnd"/>
      <w:r w:rsidR="0051034D">
        <w:rPr>
          <w:color w:val="001135"/>
          <w:lang w:val="en-GB"/>
        </w:rPr>
        <w:t xml:space="preserve"> selects a PUCCH resource with repetitions. </w:t>
      </w:r>
      <w:r w:rsidR="0051034D" w:rsidRPr="1325FEE1">
        <w:rPr>
          <w:color w:val="001135"/>
          <w:lang w:val="en-GB"/>
        </w:rPr>
        <w:t xml:space="preserve">In addition, and if necessary, </w:t>
      </w:r>
      <w:proofErr w:type="spellStart"/>
      <w:r w:rsidR="0051034D" w:rsidRPr="1325FEE1">
        <w:rPr>
          <w:color w:val="001135"/>
          <w:lang w:val="en-GB"/>
        </w:rPr>
        <w:t>gNB</w:t>
      </w:r>
      <w:proofErr w:type="spellEnd"/>
      <w:r w:rsidR="0051034D" w:rsidRPr="1325FEE1">
        <w:rPr>
          <w:color w:val="001135"/>
          <w:lang w:val="en-GB"/>
        </w:rPr>
        <w:t xml:space="preserve"> is always able to break the phase continuity condition and avoid excessive impact to UE throughput and performance. For example, if a UE has heavy DL/UL traffic, the network can always schedule the UE to receive/transmit in between PUCCH repetitions, implicitly deactivating the phase continuity (DMRS bundling) condition.</w:t>
      </w:r>
    </w:p>
    <w:p w14:paraId="7DC38ADA" w14:textId="681FC4C1" w:rsidR="59EB3CB0" w:rsidRDefault="00A00521" w:rsidP="008366BD">
      <w:pPr>
        <w:pStyle w:val="Caption"/>
        <w:spacing w:line="276" w:lineRule="auto"/>
        <w:rPr>
          <w:b w:val="0"/>
          <w:bCs/>
          <w:color w:val="001135"/>
          <w:lang w:val="en-GB"/>
        </w:rPr>
      </w:pPr>
      <w:bookmarkStart w:id="9" w:name="_Ref71108023"/>
      <w:r>
        <w:t>Proposal</w:t>
      </w:r>
      <w:r w:rsidR="00C97DA9">
        <w:t xml:space="preserve"> 4</w:t>
      </w:r>
      <w:r w:rsidR="006F2256">
        <w:t>.</w:t>
      </w:r>
      <w:r>
        <w:t xml:space="preserve"> </w:t>
      </w:r>
      <w:r w:rsidR="006F2256">
        <w:rPr>
          <w:bCs/>
          <w:color w:val="001135"/>
          <w:lang w:val="en-GB"/>
        </w:rPr>
        <w:t>D</w:t>
      </w:r>
      <w:r w:rsidRPr="1325FEE1">
        <w:rPr>
          <w:bCs/>
          <w:color w:val="001135"/>
          <w:lang w:val="en-GB"/>
        </w:rPr>
        <w:t>o not introduce additional dynamic signalling to enable/disable PUCCH repetitions with DMRS bundling</w:t>
      </w:r>
      <w:r w:rsidR="007D3357">
        <w:rPr>
          <w:bCs/>
          <w:color w:val="001135"/>
          <w:lang w:val="en-GB"/>
        </w:rPr>
        <w:t>.</w:t>
      </w:r>
      <w:bookmarkEnd w:id="9"/>
    </w:p>
    <w:p w14:paraId="33276837" w14:textId="299EF3F9" w:rsidR="00A00521" w:rsidRDefault="00A00521" w:rsidP="008366BD">
      <w:pPr>
        <w:spacing w:line="276" w:lineRule="auto"/>
        <w:jc w:val="both"/>
        <w:rPr>
          <w:b/>
          <w:bCs/>
          <w:color w:val="001135"/>
          <w:szCs w:val="22"/>
          <w:lang w:val="en-GB"/>
        </w:rPr>
      </w:pPr>
    </w:p>
    <w:p w14:paraId="5202738B" w14:textId="6D377327" w:rsidR="00CE10FB" w:rsidRDefault="00CE10FB" w:rsidP="00CE10FB">
      <w:pPr>
        <w:pStyle w:val="Heading3"/>
      </w:pPr>
      <w:r>
        <w:t>Time domain window for PUCCH repetitions</w:t>
      </w:r>
    </w:p>
    <w:p w14:paraId="2B67A151" w14:textId="16D94B6E" w:rsidR="00CE10FB" w:rsidRDefault="00CE10FB" w:rsidP="00CE10FB">
      <w:pPr>
        <w:spacing w:line="276" w:lineRule="auto"/>
        <w:jc w:val="both"/>
      </w:pPr>
      <w:r>
        <w:t>In RAN1 #105-e</w:t>
      </w:r>
      <w:r w:rsidR="004A6F2A">
        <w:t>, the</w:t>
      </w:r>
      <w:r>
        <w:t xml:space="preserve"> following agreement was reached on the time domain window for DMRS bundling across PUCCH repetitions: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10FB" w14:paraId="7C65EB4F" w14:textId="77777777" w:rsidTr="008D2C0E">
        <w:tc>
          <w:tcPr>
            <w:tcW w:w="9629" w:type="dxa"/>
          </w:tcPr>
          <w:p w14:paraId="41A47C4A" w14:textId="77777777" w:rsidR="00CE10FB" w:rsidRDefault="00CE10FB" w:rsidP="008D2C0E">
            <w:pPr>
              <w:spacing w:after="0" w:line="276" w:lineRule="auto"/>
              <w:jc w:val="both"/>
              <w:rPr>
                <w:rFonts w:eastAsia="Times New Roman"/>
                <w:color w:val="001135"/>
                <w:sz w:val="24"/>
                <w:szCs w:val="24"/>
                <w:lang w:val="en-GB"/>
              </w:rPr>
            </w:pPr>
            <w:r w:rsidRPr="00400E52">
              <w:rPr>
                <w:rFonts w:eastAsia="Times New Roman"/>
                <w:color w:val="001135"/>
                <w:sz w:val="24"/>
                <w:szCs w:val="24"/>
                <w:highlight w:val="green"/>
                <w:lang w:val="en-GB"/>
              </w:rPr>
              <w:t>Agreement</w:t>
            </w:r>
            <w:r w:rsidRPr="00400E52">
              <w:rPr>
                <w:rFonts w:eastAsia="Times New Roman"/>
                <w:color w:val="001135"/>
                <w:sz w:val="24"/>
                <w:szCs w:val="24"/>
                <w:lang w:val="en-GB"/>
              </w:rPr>
              <w:t>: For DMRS bundling for PUCCH repetitions, specify a time domain window during which a UE is expected to maintain power consistency and phase continuity among PUCCH repetitions subject to power consistency and phase continuity requirements.</w:t>
            </w:r>
          </w:p>
          <w:p w14:paraId="5E40F0E2" w14:textId="77777777" w:rsidR="00CE10FB" w:rsidRPr="00400E52" w:rsidRDefault="00CE10FB" w:rsidP="008D2C0E">
            <w:pPr>
              <w:pStyle w:val="ListParagraph"/>
              <w:numPr>
                <w:ilvl w:val="0"/>
                <w:numId w:val="45"/>
              </w:numPr>
              <w:spacing w:line="276" w:lineRule="auto"/>
              <w:jc w:val="both"/>
              <w:rPr>
                <w:rFonts w:eastAsia="Times New Roman"/>
                <w:color w:val="001135"/>
                <w:lang w:val="en-GB"/>
              </w:rPr>
            </w:pPr>
            <w:r w:rsidRPr="00400E52">
              <w:rPr>
                <w:rFonts w:eastAsia="Times New Roman"/>
                <w:color w:val="001135"/>
                <w:lang w:val="en-GB"/>
              </w:rPr>
              <w:t>Strive for common design of the time domain window for PUSCH/PUCCH with DMRS bundling as much as possible.</w:t>
            </w:r>
          </w:p>
        </w:tc>
      </w:tr>
    </w:tbl>
    <w:p w14:paraId="139738B8" w14:textId="77777777" w:rsidR="00CE10FB" w:rsidRDefault="00CE10FB" w:rsidP="008366BD">
      <w:pPr>
        <w:spacing w:line="276" w:lineRule="auto"/>
        <w:jc w:val="both"/>
        <w:rPr>
          <w:b/>
          <w:bCs/>
          <w:color w:val="001135"/>
          <w:szCs w:val="22"/>
          <w:lang w:val="en-GB"/>
        </w:rPr>
      </w:pPr>
    </w:p>
    <w:p w14:paraId="1FD29C99" w14:textId="63130554" w:rsidR="50A9603D" w:rsidRDefault="009937C7" w:rsidP="007F6EBC">
      <w:pPr>
        <w:spacing w:line="276" w:lineRule="auto"/>
        <w:jc w:val="both"/>
      </w:pPr>
      <w:r w:rsidRPr="006443B8">
        <w:t>Based on the agreement, RAN1 is expected to strive for common design of the time domain window for PUSCH/PUCCH with DMRS bundling as much as possible.</w:t>
      </w:r>
      <w:r w:rsidR="00BF7958">
        <w:t xml:space="preserve"> Considering also that the discussion on time domain window for PUSCH repetitions is at an advanced stage, it would </w:t>
      </w:r>
      <w:r w:rsidR="00F450B8">
        <w:t>be beneficial</w:t>
      </w:r>
      <w:r w:rsidR="00BF7958">
        <w:t xml:space="preserve"> for RAN1 to focus on defining the time domain window for PUSCH repetitions and adopt the same</w:t>
      </w:r>
      <w:r w:rsidR="00FF619C">
        <w:t xml:space="preserve"> </w:t>
      </w:r>
      <w:r w:rsidR="00BF7958">
        <w:t>design</w:t>
      </w:r>
      <w:r w:rsidR="00404CCB">
        <w:t>,</w:t>
      </w:r>
      <w:r w:rsidR="00404CCB" w:rsidRPr="00404CCB">
        <w:t xml:space="preserve"> </w:t>
      </w:r>
      <w:r w:rsidR="00404CCB">
        <w:t>with due modifications if applicable,</w:t>
      </w:r>
      <w:r w:rsidR="00BF7958">
        <w:t xml:space="preserve"> for PUCCH repetitions once finalized.</w:t>
      </w:r>
      <w:r w:rsidR="00047135">
        <w:t xml:space="preserve"> Our views on time domain window definition for PUSCH (and PUCCH) repetitions are detailed in our companion contribution </w:t>
      </w:r>
      <w:r w:rsidR="00C31408">
        <w:rPr>
          <w:highlight w:val="yellow"/>
        </w:rPr>
        <w:fldChar w:fldCharType="begin"/>
      </w:r>
      <w:r w:rsidR="00C31408">
        <w:instrText xml:space="preserve"> REF _Ref78898620 \n \h </w:instrText>
      </w:r>
      <w:r w:rsidR="00C31408">
        <w:rPr>
          <w:highlight w:val="yellow"/>
        </w:rPr>
      </w:r>
      <w:r w:rsidR="00C31408">
        <w:rPr>
          <w:highlight w:val="yellow"/>
        </w:rPr>
        <w:fldChar w:fldCharType="separate"/>
      </w:r>
      <w:r w:rsidR="00C31408">
        <w:t>[3]</w:t>
      </w:r>
      <w:r w:rsidR="00C31408">
        <w:rPr>
          <w:highlight w:val="yellow"/>
        </w:rPr>
        <w:fldChar w:fldCharType="end"/>
      </w:r>
      <w:r w:rsidR="00047135">
        <w:t>.</w:t>
      </w:r>
    </w:p>
    <w:p w14:paraId="085682E4" w14:textId="77777777" w:rsidR="00393DE8" w:rsidRPr="007F6EBC" w:rsidRDefault="00393DE8" w:rsidP="007F6EBC">
      <w:pPr>
        <w:spacing w:line="276" w:lineRule="auto"/>
        <w:jc w:val="both"/>
      </w:pPr>
    </w:p>
    <w:bookmarkEnd w:id="1"/>
    <w:p w14:paraId="10445A01" w14:textId="480CC7E1" w:rsidR="00885580" w:rsidRPr="00C344C3" w:rsidRDefault="007820D0" w:rsidP="008366BD">
      <w:pPr>
        <w:pStyle w:val="Heading1"/>
        <w:spacing w:line="276" w:lineRule="auto"/>
        <w:rPr>
          <w:lang w:val="en-US"/>
        </w:rPr>
      </w:pPr>
      <w:r w:rsidRPr="67DBE5F5">
        <w:rPr>
          <w:lang w:val="en-US"/>
        </w:rPr>
        <w:t>Conclusion</w:t>
      </w:r>
    </w:p>
    <w:p w14:paraId="58A31760" w14:textId="4379AA4F" w:rsidR="00DD20EC" w:rsidRDefault="00CF135C" w:rsidP="008366BD">
      <w:pPr>
        <w:spacing w:after="240" w:line="276" w:lineRule="auto"/>
        <w:jc w:val="both"/>
        <w:rPr>
          <w:szCs w:val="22"/>
          <w:lang w:eastAsia="zh-CN"/>
        </w:rPr>
      </w:pPr>
      <w:r w:rsidRPr="00B066E0">
        <w:rPr>
          <w:szCs w:val="22"/>
          <w:lang w:eastAsia="zh-CN"/>
        </w:rPr>
        <w:t xml:space="preserve">In this contribution, we </w:t>
      </w:r>
      <w:r w:rsidR="0085255E">
        <w:rPr>
          <w:szCs w:val="22"/>
          <w:lang w:eastAsia="zh-CN"/>
        </w:rPr>
        <w:t>expressed our views on</w:t>
      </w:r>
      <w:r w:rsidR="000648B2">
        <w:rPr>
          <w:szCs w:val="22"/>
          <w:lang w:eastAsia="zh-CN"/>
        </w:rPr>
        <w:t xml:space="preserve"> dynamic PUCCH repetition factor indication and DM-RS bundling across PUCCH repetitions.</w:t>
      </w:r>
    </w:p>
    <w:p w14:paraId="24166B4D" w14:textId="517B153B" w:rsidR="00B464BE" w:rsidRDefault="00DD20EC" w:rsidP="008366BD">
      <w:pPr>
        <w:spacing w:after="240" w:line="276" w:lineRule="auto"/>
        <w:jc w:val="both"/>
        <w:rPr>
          <w:szCs w:val="24"/>
          <w:lang w:eastAsia="zh-CN"/>
        </w:rPr>
      </w:pPr>
      <w:r>
        <w:rPr>
          <w:szCs w:val="22"/>
          <w:lang w:eastAsia="zh-CN"/>
        </w:rPr>
        <w:t>We made t</w:t>
      </w:r>
      <w:r w:rsidR="000648B2">
        <w:t xml:space="preserve">he </w:t>
      </w:r>
      <w:r w:rsidR="00CF135C" w:rsidRPr="00B066E0">
        <w:rPr>
          <w:szCs w:val="24"/>
          <w:lang w:eastAsia="zh-CN"/>
        </w:rPr>
        <w:t>following proposals:</w:t>
      </w:r>
    </w:p>
    <w:p w14:paraId="30401820" w14:textId="0F95C931" w:rsidR="0067090F" w:rsidRPr="00DB53F9" w:rsidRDefault="0067090F" w:rsidP="0067090F">
      <w:pPr>
        <w:spacing w:after="120" w:line="276" w:lineRule="auto"/>
        <w:jc w:val="both"/>
        <w:rPr>
          <w:rFonts w:eastAsia="Times New Roman"/>
          <w:b/>
          <w:bCs/>
          <w:i/>
          <w:iCs/>
          <w:szCs w:val="22"/>
        </w:rPr>
      </w:pPr>
      <w:r w:rsidRPr="00DB53F9">
        <w:rPr>
          <w:rFonts w:eastAsia="Times New Roman"/>
          <w:b/>
          <w:bCs/>
          <w:i/>
          <w:iCs/>
          <w:szCs w:val="22"/>
        </w:rPr>
        <w:t>Proposal 1. Confirm working assumption on dynamic PUCCH repetition factor indication</w:t>
      </w:r>
    </w:p>
    <w:p w14:paraId="337D0B6A" w14:textId="77777777" w:rsidR="0067090F" w:rsidRPr="00DB53F9" w:rsidRDefault="0067090F" w:rsidP="0067090F">
      <w:pPr>
        <w:spacing w:after="120" w:line="276" w:lineRule="auto"/>
        <w:rPr>
          <w:rFonts w:eastAsia="Times New Roman"/>
          <w:b/>
          <w:bCs/>
          <w:i/>
          <w:iCs/>
          <w:szCs w:val="22"/>
        </w:rPr>
      </w:pPr>
      <w:r w:rsidRPr="00DB53F9">
        <w:rPr>
          <w:rFonts w:eastAsia="Times New Roman"/>
          <w:b/>
          <w:bCs/>
          <w:i/>
          <w:iCs/>
          <w:szCs w:val="22"/>
        </w:rPr>
        <w:t xml:space="preserve">Proposal 2. For interaction between the RRC configured repetition factor </w:t>
      </w:r>
      <w:proofErr w:type="spellStart"/>
      <w:r w:rsidRPr="00DB53F9">
        <w:rPr>
          <w:rFonts w:eastAsia="Times New Roman"/>
          <w:b/>
          <w:bCs/>
          <w:i/>
          <w:iCs/>
          <w:szCs w:val="22"/>
        </w:rPr>
        <w:t>nrofSlots</w:t>
      </w:r>
      <w:proofErr w:type="spellEnd"/>
      <w:r w:rsidRPr="00DB53F9">
        <w:rPr>
          <w:rFonts w:eastAsia="Times New Roman"/>
          <w:b/>
          <w:bCs/>
          <w:i/>
          <w:iCs/>
          <w:szCs w:val="22"/>
        </w:rPr>
        <w:t xml:space="preserve"> and the dynamically indicated repetition factor for PUCCH, the following procedure applies:</w:t>
      </w:r>
    </w:p>
    <w:p w14:paraId="5F2BB8A6" w14:textId="196CEFE0" w:rsidR="0067090F" w:rsidRPr="00DB53F9" w:rsidRDefault="0067090F" w:rsidP="0067090F">
      <w:pPr>
        <w:pStyle w:val="ListParagraph"/>
        <w:numPr>
          <w:ilvl w:val="0"/>
          <w:numId w:val="46"/>
        </w:numPr>
        <w:spacing w:after="120" w:line="276" w:lineRule="auto"/>
        <w:jc w:val="both"/>
        <w:rPr>
          <w:rFonts w:eastAsia="Times New Roman"/>
          <w:b/>
          <w:bCs/>
          <w:i/>
          <w:iCs/>
          <w:sz w:val="20"/>
          <w:szCs w:val="20"/>
        </w:rPr>
      </w:pPr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For a PUCCH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format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1, 3 and 4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with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associated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scheduling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DCI,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the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dynamically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indicated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PUCCH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repetition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factor</w:t>
      </w:r>
      <w:proofErr w:type="spellEnd"/>
      <w:r w:rsidR="006A7FE8" w:rsidRPr="00DB53F9">
        <w:rPr>
          <w:rFonts w:eastAsia="Times New Roman"/>
          <w:b/>
          <w:bCs/>
          <w:i/>
          <w:iCs/>
          <w:sz w:val="22"/>
          <w:szCs w:val="20"/>
        </w:rPr>
        <w:t xml:space="preserve"> (</w:t>
      </w:r>
      <w:proofErr w:type="spellStart"/>
      <w:r w:rsidR="006A7FE8" w:rsidRPr="00DB53F9">
        <w:rPr>
          <w:rFonts w:eastAsia="Times New Roman"/>
          <w:b/>
          <w:bCs/>
          <w:i/>
          <w:iCs/>
          <w:sz w:val="22"/>
          <w:szCs w:val="20"/>
        </w:rPr>
        <w:t>if</w:t>
      </w:r>
      <w:proofErr w:type="spellEnd"/>
      <w:r w:rsidR="006A7FE8" w:rsidRPr="00DB53F9">
        <w:rPr>
          <w:rFonts w:eastAsia="Times New Roman"/>
          <w:b/>
          <w:bCs/>
          <w:i/>
          <w:iCs/>
          <w:sz w:val="22"/>
          <w:szCs w:val="20"/>
        </w:rPr>
        <w:t xml:space="preserve"> </w:t>
      </w:r>
      <w:proofErr w:type="spellStart"/>
      <w:r w:rsidR="006A7FE8" w:rsidRPr="00DB53F9">
        <w:rPr>
          <w:rFonts w:eastAsia="Times New Roman"/>
          <w:b/>
          <w:bCs/>
          <w:i/>
          <w:iCs/>
          <w:sz w:val="22"/>
          <w:szCs w:val="20"/>
        </w:rPr>
        <w:t>configured</w:t>
      </w:r>
      <w:proofErr w:type="spellEnd"/>
      <w:r w:rsidR="006A7FE8" w:rsidRPr="00DB53F9">
        <w:rPr>
          <w:rFonts w:eastAsia="Times New Roman"/>
          <w:b/>
          <w:bCs/>
          <w:i/>
          <w:iCs/>
          <w:sz w:val="22"/>
          <w:szCs w:val="20"/>
        </w:rPr>
        <w:t>)</w:t>
      </w:r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applies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and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overrides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the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RRC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configured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repetition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factor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nrofSlots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>.</w:t>
      </w:r>
    </w:p>
    <w:p w14:paraId="2B57AA0C" w14:textId="77777777" w:rsidR="0067090F" w:rsidRPr="00DB53F9" w:rsidRDefault="0067090F" w:rsidP="0067090F">
      <w:pPr>
        <w:pStyle w:val="ListParagraph"/>
        <w:numPr>
          <w:ilvl w:val="0"/>
          <w:numId w:val="46"/>
        </w:numPr>
        <w:spacing w:after="120" w:line="276" w:lineRule="auto"/>
        <w:jc w:val="both"/>
        <w:rPr>
          <w:rFonts w:eastAsia="Times New Roman"/>
          <w:i/>
          <w:iCs/>
          <w:szCs w:val="22"/>
        </w:rPr>
      </w:pPr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For a PUCCH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format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1, 3 and 4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without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associated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scheduling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DCI,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the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RRC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configured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repetition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factor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nrofSlots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 xml:space="preserve"> </w:t>
      </w:r>
      <w:proofErr w:type="spellStart"/>
      <w:r w:rsidRPr="00DB53F9">
        <w:rPr>
          <w:rFonts w:eastAsia="Times New Roman"/>
          <w:b/>
          <w:bCs/>
          <w:i/>
          <w:iCs/>
          <w:sz w:val="22"/>
          <w:szCs w:val="20"/>
        </w:rPr>
        <w:t>applies</w:t>
      </w:r>
      <w:proofErr w:type="spellEnd"/>
      <w:r w:rsidRPr="00DB53F9">
        <w:rPr>
          <w:rFonts w:eastAsia="Times New Roman"/>
          <w:b/>
          <w:bCs/>
          <w:i/>
          <w:iCs/>
          <w:sz w:val="22"/>
          <w:szCs w:val="20"/>
        </w:rPr>
        <w:t>.</w:t>
      </w:r>
    </w:p>
    <w:p w14:paraId="00540CD6" w14:textId="053FF6F9" w:rsidR="0067090F" w:rsidRPr="00DB53F9" w:rsidRDefault="0067090F" w:rsidP="0067090F">
      <w:pPr>
        <w:spacing w:after="120" w:line="276" w:lineRule="auto"/>
        <w:jc w:val="both"/>
        <w:rPr>
          <w:rFonts w:eastAsia="Times New Roman"/>
          <w:b/>
          <w:bCs/>
          <w:i/>
          <w:iCs/>
          <w:szCs w:val="22"/>
          <w:lang w:val="fi-FI"/>
        </w:rPr>
      </w:pPr>
    </w:p>
    <w:p w14:paraId="01F2605D" w14:textId="523E3984" w:rsidR="00A9221F" w:rsidRPr="00DB53F9" w:rsidRDefault="00A9221F" w:rsidP="00A9221F">
      <w:pPr>
        <w:spacing w:line="276" w:lineRule="auto"/>
        <w:jc w:val="both"/>
        <w:rPr>
          <w:rFonts w:eastAsia="Times New Roman"/>
          <w:b/>
          <w:bCs/>
          <w:i/>
          <w:iCs/>
          <w:color w:val="001135"/>
          <w:szCs w:val="22"/>
          <w:lang w:val="en-GB"/>
        </w:rPr>
      </w:pPr>
      <w:r w:rsidRPr="00DB53F9">
        <w:rPr>
          <w:b/>
          <w:bCs/>
          <w:i/>
          <w:iCs/>
        </w:rPr>
        <w:lastRenderedPageBreak/>
        <w:t>Proposal 3.</w:t>
      </w:r>
      <w:r w:rsidRPr="00DB53F9">
        <w:rPr>
          <w:rFonts w:eastAsia="Times New Roman"/>
          <w:b/>
          <w:bCs/>
          <w:i/>
          <w:iCs/>
          <w:color w:val="001135"/>
          <w:lang w:val="en-GB"/>
        </w:rPr>
        <w:t xml:space="preserve"> The configuration of DMRS bundling is per UE and subject to UE capability.</w:t>
      </w:r>
    </w:p>
    <w:p w14:paraId="28C04A8C" w14:textId="5999075F" w:rsidR="0067090F" w:rsidRPr="00DB53F9" w:rsidRDefault="0067090F" w:rsidP="0067090F">
      <w:pPr>
        <w:pStyle w:val="Caption"/>
        <w:spacing w:line="276" w:lineRule="auto"/>
        <w:rPr>
          <w:b w:val="0"/>
          <w:bCs/>
          <w:i/>
          <w:iCs/>
          <w:color w:val="001135"/>
          <w:lang w:val="en-GB"/>
        </w:rPr>
      </w:pPr>
      <w:r w:rsidRPr="00DB53F9">
        <w:rPr>
          <w:i/>
          <w:iCs/>
        </w:rPr>
        <w:t xml:space="preserve">Proposal </w:t>
      </w:r>
      <w:r w:rsidR="00A9221F" w:rsidRPr="00DB53F9">
        <w:rPr>
          <w:i/>
          <w:iCs/>
        </w:rPr>
        <w:t>4</w:t>
      </w:r>
      <w:r w:rsidRPr="00DB53F9">
        <w:rPr>
          <w:i/>
          <w:iCs/>
        </w:rPr>
        <w:t xml:space="preserve">. </w:t>
      </w:r>
      <w:r w:rsidRPr="00DB53F9">
        <w:rPr>
          <w:bCs/>
          <w:i/>
          <w:iCs/>
          <w:color w:val="001135"/>
          <w:lang w:val="en-GB"/>
        </w:rPr>
        <w:t>Do not introduce additional dynamic signalling to enable/disable PUCCH repetitions with DMRS bundling.</w:t>
      </w:r>
    </w:p>
    <w:p w14:paraId="79EA6560" w14:textId="77777777" w:rsidR="0067090F" w:rsidRPr="0067090F" w:rsidRDefault="0067090F" w:rsidP="008366BD">
      <w:pPr>
        <w:spacing w:after="240" w:line="276" w:lineRule="auto"/>
        <w:jc w:val="both"/>
        <w:rPr>
          <w:szCs w:val="24"/>
          <w:lang w:val="en-GB" w:eastAsia="zh-CN"/>
        </w:rPr>
      </w:pPr>
    </w:p>
    <w:p w14:paraId="53CD9119" w14:textId="445571B2" w:rsidR="00885580" w:rsidRPr="00C344C3" w:rsidRDefault="00885580" w:rsidP="008366BD">
      <w:pPr>
        <w:pStyle w:val="Heading1"/>
        <w:numPr>
          <w:ilvl w:val="0"/>
          <w:numId w:val="0"/>
        </w:numPr>
        <w:spacing w:line="276" w:lineRule="auto"/>
        <w:rPr>
          <w:lang w:val="en-US"/>
        </w:rPr>
      </w:pPr>
      <w:r w:rsidRPr="00C344C3">
        <w:rPr>
          <w:lang w:val="en-US"/>
        </w:rPr>
        <w:t>References</w:t>
      </w:r>
    </w:p>
    <w:p w14:paraId="3F603ECB" w14:textId="7044E799" w:rsidR="00B61825" w:rsidRDefault="00B61825" w:rsidP="008366BD">
      <w:pPr>
        <w:pStyle w:val="ListParagraph"/>
        <w:numPr>
          <w:ilvl w:val="0"/>
          <w:numId w:val="30"/>
        </w:numPr>
        <w:spacing w:line="276" w:lineRule="auto"/>
        <w:rPr>
          <w:sz w:val="22"/>
          <w:szCs w:val="22"/>
          <w:lang w:val="en-US"/>
        </w:rPr>
      </w:pPr>
      <w:bookmarkStart w:id="10" w:name="_Ref61377968"/>
      <w:r w:rsidRPr="003C00D1">
        <w:rPr>
          <w:sz w:val="22"/>
          <w:szCs w:val="22"/>
          <w:lang w:val="en-US"/>
        </w:rPr>
        <w:t>R</w:t>
      </w:r>
      <w:bookmarkEnd w:id="10"/>
      <w:r w:rsidRPr="003C00D1">
        <w:rPr>
          <w:sz w:val="22"/>
          <w:szCs w:val="22"/>
          <w:lang w:val="en-US"/>
        </w:rPr>
        <w:t>P-202928</w:t>
      </w:r>
      <w:r w:rsidRPr="003C00D1">
        <w:rPr>
          <w:sz w:val="22"/>
          <w:szCs w:val="22"/>
          <w:lang w:val="en-US"/>
        </w:rPr>
        <w:tab/>
        <w:t>New WID on NR coverage enhancements, China Telecom (moderator), December 2020.</w:t>
      </w:r>
    </w:p>
    <w:p w14:paraId="0B1AE5C1" w14:textId="303E5ACB" w:rsidR="00F9300A" w:rsidRPr="00DB53F9" w:rsidRDefault="55FF07ED" w:rsidP="008366BD">
      <w:pPr>
        <w:pStyle w:val="ListParagraph"/>
        <w:numPr>
          <w:ilvl w:val="0"/>
          <w:numId w:val="30"/>
        </w:numPr>
        <w:spacing w:line="276" w:lineRule="auto"/>
      </w:pPr>
      <w:bookmarkStart w:id="11" w:name="_Ref71106948"/>
      <w:r w:rsidRPr="03BBABA4">
        <w:rPr>
          <w:rFonts w:eastAsia="Times New Roman"/>
          <w:color w:val="000000" w:themeColor="text1"/>
          <w:sz w:val="22"/>
          <w:szCs w:val="22"/>
          <w:lang w:val="en-US"/>
        </w:rPr>
        <w:t>R4-2103393 Reply LS on PUCCH and PUSCH repetition, Qualcomm (moderator), February 2021.</w:t>
      </w:r>
      <w:bookmarkEnd w:id="11"/>
    </w:p>
    <w:p w14:paraId="632DEAB2" w14:textId="7845B8F4" w:rsidR="00C31408" w:rsidRPr="00DB53F9" w:rsidRDefault="00C31408" w:rsidP="008366BD">
      <w:pPr>
        <w:pStyle w:val="ListParagraph"/>
        <w:numPr>
          <w:ilvl w:val="0"/>
          <w:numId w:val="30"/>
        </w:numPr>
        <w:spacing w:line="276" w:lineRule="auto"/>
        <w:rPr>
          <w:sz w:val="22"/>
          <w:szCs w:val="22"/>
        </w:rPr>
      </w:pPr>
      <w:bookmarkStart w:id="12" w:name="_Ref67429389"/>
      <w:bookmarkStart w:id="13" w:name="_Ref71556700"/>
      <w:bookmarkStart w:id="14" w:name="_Ref78898620"/>
      <w:r w:rsidRPr="00DB53F9">
        <w:rPr>
          <w:sz w:val="22"/>
          <w:szCs w:val="22"/>
          <w:lang w:val="en-US"/>
        </w:rPr>
        <w:t>R1-2106657</w:t>
      </w:r>
      <w:r w:rsidRPr="00DB53F9">
        <w:rPr>
          <w:sz w:val="22"/>
          <w:szCs w:val="22"/>
          <w:lang w:val="en-US"/>
        </w:rPr>
        <w:tab/>
      </w:r>
      <w:bookmarkEnd w:id="12"/>
      <w:bookmarkEnd w:id="13"/>
      <w:r w:rsidRPr="00DB53F9">
        <w:rPr>
          <w:sz w:val="22"/>
          <w:szCs w:val="22"/>
          <w:lang w:val="en-US"/>
        </w:rPr>
        <w:t>Joint channel estimation for PUSCH coverage enhancements, Nokia/NSB, August 2021.</w:t>
      </w:r>
      <w:bookmarkEnd w:id="14"/>
    </w:p>
    <w:sectPr w:rsidR="00C31408" w:rsidRPr="00DB53F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BB85B9" w14:textId="77777777" w:rsidR="006F582C" w:rsidRDefault="006F582C">
      <w:r>
        <w:separator/>
      </w:r>
    </w:p>
  </w:endnote>
  <w:endnote w:type="continuationSeparator" w:id="0">
    <w:p w14:paraId="5949AF2F" w14:textId="77777777" w:rsidR="006F582C" w:rsidRDefault="006F582C">
      <w:r>
        <w:continuationSeparator/>
      </w:r>
    </w:p>
  </w:endnote>
  <w:endnote w:type="continuationNotice" w:id="1">
    <w:p w14:paraId="7AE6F44B" w14:textId="77777777" w:rsidR="006F582C" w:rsidRDefault="006F58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30689" w14:textId="77777777" w:rsidR="006F582C" w:rsidRDefault="006F582C">
      <w:r>
        <w:separator/>
      </w:r>
    </w:p>
  </w:footnote>
  <w:footnote w:type="continuationSeparator" w:id="0">
    <w:p w14:paraId="56254579" w14:textId="77777777" w:rsidR="006F582C" w:rsidRDefault="006F582C">
      <w:r>
        <w:continuationSeparator/>
      </w:r>
    </w:p>
  </w:footnote>
  <w:footnote w:type="continuationNotice" w:id="1">
    <w:p w14:paraId="31727951" w14:textId="77777777" w:rsidR="006F582C" w:rsidRDefault="006F58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F55A0"/>
    <w:multiLevelType w:val="hybridMultilevel"/>
    <w:tmpl w:val="4A6EB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C34F6"/>
    <w:multiLevelType w:val="multilevel"/>
    <w:tmpl w:val="FAB8E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142C7D"/>
    <w:multiLevelType w:val="hybridMultilevel"/>
    <w:tmpl w:val="16669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1FC75D27"/>
    <w:multiLevelType w:val="hybridMultilevel"/>
    <w:tmpl w:val="B8809C0E"/>
    <w:lvl w:ilvl="0" w:tplc="4274BC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04F3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DA75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FA48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4CA8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C0C5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C0E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56E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0E63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AB2FDB"/>
    <w:multiLevelType w:val="hybridMultilevel"/>
    <w:tmpl w:val="3768E838"/>
    <w:lvl w:ilvl="0" w:tplc="0409000F">
      <w:start w:val="1"/>
      <w:numFmt w:val="decimal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4" w15:restartNumberingAfterBreak="0">
    <w:nsid w:val="2CFB5E89"/>
    <w:multiLevelType w:val="multilevel"/>
    <w:tmpl w:val="EAA4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E1F1868"/>
    <w:multiLevelType w:val="multilevel"/>
    <w:tmpl w:val="7556D9A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416BC"/>
    <w:multiLevelType w:val="hybridMultilevel"/>
    <w:tmpl w:val="E43ED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6F0529"/>
    <w:multiLevelType w:val="hybridMultilevel"/>
    <w:tmpl w:val="3E9A0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5517D9"/>
    <w:multiLevelType w:val="multilevel"/>
    <w:tmpl w:val="3C724D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3FC7799C"/>
    <w:multiLevelType w:val="hybridMultilevel"/>
    <w:tmpl w:val="51F47EFA"/>
    <w:lvl w:ilvl="0" w:tplc="C8AE39F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7C7EA7"/>
    <w:multiLevelType w:val="hybridMultilevel"/>
    <w:tmpl w:val="F4B8B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DAA285B"/>
    <w:multiLevelType w:val="hybridMultilevel"/>
    <w:tmpl w:val="E5B2664A"/>
    <w:lvl w:ilvl="0" w:tplc="C8AE39F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027B1F"/>
    <w:multiLevelType w:val="hybridMultilevel"/>
    <w:tmpl w:val="AB5A3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FD3059"/>
    <w:multiLevelType w:val="hybridMultilevel"/>
    <w:tmpl w:val="E7C2B46E"/>
    <w:lvl w:ilvl="0" w:tplc="6C2C37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0445D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FE30F9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AD033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575CBF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E57A1D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B5D2F2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820F8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FD63A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64F54A99"/>
    <w:multiLevelType w:val="hybridMultilevel"/>
    <w:tmpl w:val="FFFFFFFF"/>
    <w:lvl w:ilvl="0" w:tplc="3746D2BA">
      <w:start w:val="1"/>
      <w:numFmt w:val="decimal"/>
      <w:lvlText w:val="%1."/>
      <w:lvlJc w:val="left"/>
      <w:pPr>
        <w:ind w:left="720" w:hanging="360"/>
      </w:pPr>
    </w:lvl>
    <w:lvl w:ilvl="1" w:tplc="D786A952">
      <w:start w:val="1"/>
      <w:numFmt w:val="lowerLetter"/>
      <w:lvlText w:val="%2."/>
      <w:lvlJc w:val="left"/>
      <w:pPr>
        <w:ind w:left="1440" w:hanging="360"/>
      </w:pPr>
    </w:lvl>
    <w:lvl w:ilvl="2" w:tplc="1C762E64">
      <w:start w:val="1"/>
      <w:numFmt w:val="lowerRoman"/>
      <w:lvlText w:val="%3."/>
      <w:lvlJc w:val="right"/>
      <w:pPr>
        <w:ind w:left="2160" w:hanging="180"/>
      </w:pPr>
    </w:lvl>
    <w:lvl w:ilvl="3" w:tplc="1DD85256">
      <w:start w:val="1"/>
      <w:numFmt w:val="decimal"/>
      <w:lvlText w:val="%4."/>
      <w:lvlJc w:val="left"/>
      <w:pPr>
        <w:ind w:left="2880" w:hanging="360"/>
      </w:pPr>
    </w:lvl>
    <w:lvl w:ilvl="4" w:tplc="46C0C07A">
      <w:start w:val="1"/>
      <w:numFmt w:val="lowerLetter"/>
      <w:lvlText w:val="%5."/>
      <w:lvlJc w:val="left"/>
      <w:pPr>
        <w:ind w:left="3600" w:hanging="360"/>
      </w:pPr>
    </w:lvl>
    <w:lvl w:ilvl="5" w:tplc="A5F669EE">
      <w:start w:val="1"/>
      <w:numFmt w:val="lowerRoman"/>
      <w:lvlText w:val="%6."/>
      <w:lvlJc w:val="right"/>
      <w:pPr>
        <w:ind w:left="4320" w:hanging="180"/>
      </w:pPr>
    </w:lvl>
    <w:lvl w:ilvl="6" w:tplc="3C608B9C">
      <w:start w:val="1"/>
      <w:numFmt w:val="decimal"/>
      <w:lvlText w:val="%7."/>
      <w:lvlJc w:val="left"/>
      <w:pPr>
        <w:ind w:left="5040" w:hanging="360"/>
      </w:pPr>
    </w:lvl>
    <w:lvl w:ilvl="7" w:tplc="5BA2A84A">
      <w:start w:val="1"/>
      <w:numFmt w:val="lowerLetter"/>
      <w:lvlText w:val="%8."/>
      <w:lvlJc w:val="left"/>
      <w:pPr>
        <w:ind w:left="5760" w:hanging="360"/>
      </w:pPr>
    </w:lvl>
    <w:lvl w:ilvl="8" w:tplc="D1A8D63E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0C16F5"/>
    <w:multiLevelType w:val="multilevel"/>
    <w:tmpl w:val="C61EE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8F67793"/>
    <w:multiLevelType w:val="hybridMultilevel"/>
    <w:tmpl w:val="350A2B66"/>
    <w:lvl w:ilvl="0" w:tplc="6352C2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5825A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5BAE90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916443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7D294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1C4D9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EE0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C5247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10A83D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C23DAE"/>
    <w:multiLevelType w:val="hybridMultilevel"/>
    <w:tmpl w:val="FFFFFFFF"/>
    <w:lvl w:ilvl="0" w:tplc="EE80687C">
      <w:start w:val="1"/>
      <w:numFmt w:val="decimal"/>
      <w:lvlText w:val="%1."/>
      <w:lvlJc w:val="left"/>
      <w:pPr>
        <w:ind w:left="720" w:hanging="360"/>
      </w:pPr>
    </w:lvl>
    <w:lvl w:ilvl="1" w:tplc="F2B0E2DC">
      <w:start w:val="1"/>
      <w:numFmt w:val="lowerLetter"/>
      <w:lvlText w:val="%2."/>
      <w:lvlJc w:val="left"/>
      <w:pPr>
        <w:ind w:left="1440" w:hanging="360"/>
      </w:pPr>
    </w:lvl>
    <w:lvl w:ilvl="2" w:tplc="C9E6353A">
      <w:start w:val="1"/>
      <w:numFmt w:val="lowerRoman"/>
      <w:lvlText w:val="%3."/>
      <w:lvlJc w:val="right"/>
      <w:pPr>
        <w:ind w:left="2160" w:hanging="180"/>
      </w:pPr>
    </w:lvl>
    <w:lvl w:ilvl="3" w:tplc="60262B2A">
      <w:start w:val="1"/>
      <w:numFmt w:val="decimal"/>
      <w:lvlText w:val="%4."/>
      <w:lvlJc w:val="left"/>
      <w:pPr>
        <w:ind w:left="2880" w:hanging="360"/>
      </w:pPr>
    </w:lvl>
    <w:lvl w:ilvl="4" w:tplc="59C8C12C">
      <w:start w:val="1"/>
      <w:numFmt w:val="lowerLetter"/>
      <w:lvlText w:val="%5."/>
      <w:lvlJc w:val="left"/>
      <w:pPr>
        <w:ind w:left="3600" w:hanging="360"/>
      </w:pPr>
    </w:lvl>
    <w:lvl w:ilvl="5" w:tplc="3AECE0BA">
      <w:start w:val="1"/>
      <w:numFmt w:val="lowerRoman"/>
      <w:lvlText w:val="%6."/>
      <w:lvlJc w:val="right"/>
      <w:pPr>
        <w:ind w:left="4320" w:hanging="180"/>
      </w:pPr>
    </w:lvl>
    <w:lvl w:ilvl="6" w:tplc="BFD84F26">
      <w:start w:val="1"/>
      <w:numFmt w:val="decimal"/>
      <w:lvlText w:val="%7."/>
      <w:lvlJc w:val="left"/>
      <w:pPr>
        <w:ind w:left="5040" w:hanging="360"/>
      </w:pPr>
    </w:lvl>
    <w:lvl w:ilvl="7" w:tplc="BAFCD71C">
      <w:start w:val="1"/>
      <w:numFmt w:val="lowerLetter"/>
      <w:lvlText w:val="%8."/>
      <w:lvlJc w:val="left"/>
      <w:pPr>
        <w:ind w:left="5760" w:hanging="360"/>
      </w:pPr>
    </w:lvl>
    <w:lvl w:ilvl="8" w:tplc="D7EC2744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9A584B"/>
    <w:multiLevelType w:val="multilevel"/>
    <w:tmpl w:val="E3CC92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4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2463E3"/>
    <w:multiLevelType w:val="multilevel"/>
    <w:tmpl w:val="794C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11"/>
  </w:num>
  <w:num w:numId="2">
    <w:abstractNumId w:val="38"/>
  </w:num>
  <w:num w:numId="3">
    <w:abstractNumId w:val="42"/>
  </w:num>
  <w:num w:numId="4">
    <w:abstractNumId w:val="10"/>
  </w:num>
  <w:num w:numId="5">
    <w:abstractNumId w:val="35"/>
  </w:num>
  <w:num w:numId="6">
    <w:abstractNumId w:val="0"/>
  </w:num>
  <w:num w:numId="7">
    <w:abstractNumId w:val="6"/>
  </w:num>
  <w:num w:numId="8">
    <w:abstractNumId w:val="20"/>
  </w:num>
  <w:num w:numId="9">
    <w:abstractNumId w:val="37"/>
  </w:num>
  <w:num w:numId="10">
    <w:abstractNumId w:val="25"/>
  </w:num>
  <w:num w:numId="11">
    <w:abstractNumId w:val="19"/>
  </w:num>
  <w:num w:numId="12">
    <w:abstractNumId w:val="45"/>
  </w:num>
  <w:num w:numId="13">
    <w:abstractNumId w:val="8"/>
  </w:num>
  <w:num w:numId="14">
    <w:abstractNumId w:val="28"/>
  </w:num>
  <w:num w:numId="15">
    <w:abstractNumId w:val="7"/>
  </w:num>
  <w:num w:numId="16">
    <w:abstractNumId w:val="16"/>
  </w:num>
  <w:num w:numId="17">
    <w:abstractNumId w:val="33"/>
  </w:num>
  <w:num w:numId="18">
    <w:abstractNumId w:val="22"/>
  </w:num>
  <w:num w:numId="19">
    <w:abstractNumId w:val="4"/>
  </w:num>
  <w:num w:numId="20">
    <w:abstractNumId w:val="32"/>
  </w:num>
  <w:num w:numId="21">
    <w:abstractNumId w:val="17"/>
  </w:num>
  <w:num w:numId="22">
    <w:abstractNumId w:val="27"/>
  </w:num>
  <w:num w:numId="23">
    <w:abstractNumId w:val="44"/>
  </w:num>
  <w:num w:numId="24">
    <w:abstractNumId w:val="47"/>
  </w:num>
  <w:num w:numId="25">
    <w:abstractNumId w:val="29"/>
  </w:num>
  <w:num w:numId="26">
    <w:abstractNumId w:val="15"/>
  </w:num>
  <w:num w:numId="27">
    <w:abstractNumId w:val="9"/>
  </w:num>
  <w:num w:numId="28">
    <w:abstractNumId w:val="41"/>
  </w:num>
  <w:num w:numId="29">
    <w:abstractNumId w:val="34"/>
  </w:num>
  <w:num w:numId="30">
    <w:abstractNumId w:val="12"/>
  </w:num>
  <w:num w:numId="31">
    <w:abstractNumId w:val="5"/>
  </w:num>
  <w:num w:numId="32">
    <w:abstractNumId w:val="1"/>
  </w:num>
  <w:num w:numId="33">
    <w:abstractNumId w:val="21"/>
  </w:num>
  <w:num w:numId="34">
    <w:abstractNumId w:val="31"/>
  </w:num>
  <w:num w:numId="35">
    <w:abstractNumId w:val="18"/>
  </w:num>
  <w:num w:numId="36">
    <w:abstractNumId w:val="40"/>
  </w:num>
  <w:num w:numId="37">
    <w:abstractNumId w:val="24"/>
  </w:num>
  <w:num w:numId="38">
    <w:abstractNumId w:val="46"/>
  </w:num>
  <w:num w:numId="39">
    <w:abstractNumId w:val="30"/>
  </w:num>
  <w:num w:numId="40">
    <w:abstractNumId w:val="36"/>
  </w:num>
  <w:num w:numId="41">
    <w:abstractNumId w:val="13"/>
  </w:num>
  <w:num w:numId="42">
    <w:abstractNumId w:val="39"/>
  </w:num>
  <w:num w:numId="43">
    <w:abstractNumId w:val="23"/>
  </w:num>
  <w:num w:numId="44">
    <w:abstractNumId w:val="26"/>
  </w:num>
  <w:num w:numId="45">
    <w:abstractNumId w:val="3"/>
  </w:num>
  <w:num w:numId="46">
    <w:abstractNumId w:val="2"/>
  </w:num>
  <w:num w:numId="47">
    <w:abstractNumId w:val="43"/>
  </w:num>
  <w:num w:numId="4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1EE"/>
    <w:rsid w:val="00003E20"/>
    <w:rsid w:val="00004AC8"/>
    <w:rsid w:val="00005251"/>
    <w:rsid w:val="000053BA"/>
    <w:rsid w:val="00006055"/>
    <w:rsid w:val="00006AD4"/>
    <w:rsid w:val="00006CB9"/>
    <w:rsid w:val="000074C4"/>
    <w:rsid w:val="000079A6"/>
    <w:rsid w:val="00010E2C"/>
    <w:rsid w:val="00011BA8"/>
    <w:rsid w:val="00011BB2"/>
    <w:rsid w:val="00012505"/>
    <w:rsid w:val="00012685"/>
    <w:rsid w:val="00012C4F"/>
    <w:rsid w:val="000131D1"/>
    <w:rsid w:val="00013455"/>
    <w:rsid w:val="000134E3"/>
    <w:rsid w:val="00013632"/>
    <w:rsid w:val="00013B90"/>
    <w:rsid w:val="00013F5E"/>
    <w:rsid w:val="0001403F"/>
    <w:rsid w:val="0001487F"/>
    <w:rsid w:val="00014F35"/>
    <w:rsid w:val="00015F98"/>
    <w:rsid w:val="000166AC"/>
    <w:rsid w:val="00016AD9"/>
    <w:rsid w:val="00017B7F"/>
    <w:rsid w:val="00017EDA"/>
    <w:rsid w:val="000212A5"/>
    <w:rsid w:val="00022B8C"/>
    <w:rsid w:val="00023742"/>
    <w:rsid w:val="00023AA1"/>
    <w:rsid w:val="00024AC5"/>
    <w:rsid w:val="00024AEF"/>
    <w:rsid w:val="00026C65"/>
    <w:rsid w:val="00027755"/>
    <w:rsid w:val="00027864"/>
    <w:rsid w:val="0002789E"/>
    <w:rsid w:val="00030048"/>
    <w:rsid w:val="0003072D"/>
    <w:rsid w:val="000314CD"/>
    <w:rsid w:val="00032795"/>
    <w:rsid w:val="0003332B"/>
    <w:rsid w:val="00033544"/>
    <w:rsid w:val="0003479E"/>
    <w:rsid w:val="00035691"/>
    <w:rsid w:val="0003767C"/>
    <w:rsid w:val="000404AB"/>
    <w:rsid w:val="00040F4F"/>
    <w:rsid w:val="0004132D"/>
    <w:rsid w:val="00041C9D"/>
    <w:rsid w:val="00044CFA"/>
    <w:rsid w:val="000459C7"/>
    <w:rsid w:val="00046630"/>
    <w:rsid w:val="00046C80"/>
    <w:rsid w:val="00047135"/>
    <w:rsid w:val="00050112"/>
    <w:rsid w:val="00050145"/>
    <w:rsid w:val="00050276"/>
    <w:rsid w:val="00050466"/>
    <w:rsid w:val="000505CC"/>
    <w:rsid w:val="000511F9"/>
    <w:rsid w:val="00051A45"/>
    <w:rsid w:val="00051B32"/>
    <w:rsid w:val="0005230E"/>
    <w:rsid w:val="00052850"/>
    <w:rsid w:val="000528A2"/>
    <w:rsid w:val="00052BBA"/>
    <w:rsid w:val="00053588"/>
    <w:rsid w:val="000542BA"/>
    <w:rsid w:val="00054B05"/>
    <w:rsid w:val="00054D9D"/>
    <w:rsid w:val="00055676"/>
    <w:rsid w:val="00056544"/>
    <w:rsid w:val="00060D8E"/>
    <w:rsid w:val="00062159"/>
    <w:rsid w:val="00063D9E"/>
    <w:rsid w:val="000648B2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3AF"/>
    <w:rsid w:val="00076D82"/>
    <w:rsid w:val="000771DE"/>
    <w:rsid w:val="00081EC2"/>
    <w:rsid w:val="00082154"/>
    <w:rsid w:val="00083800"/>
    <w:rsid w:val="00084A65"/>
    <w:rsid w:val="00084D08"/>
    <w:rsid w:val="0008559A"/>
    <w:rsid w:val="00085DF1"/>
    <w:rsid w:val="000902C2"/>
    <w:rsid w:val="00091A92"/>
    <w:rsid w:val="00093C49"/>
    <w:rsid w:val="00095A80"/>
    <w:rsid w:val="000973E1"/>
    <w:rsid w:val="0009746C"/>
    <w:rsid w:val="000A1402"/>
    <w:rsid w:val="000A1866"/>
    <w:rsid w:val="000A20BA"/>
    <w:rsid w:val="000A262C"/>
    <w:rsid w:val="000A3C8D"/>
    <w:rsid w:val="000A3DFE"/>
    <w:rsid w:val="000A40EC"/>
    <w:rsid w:val="000A45D0"/>
    <w:rsid w:val="000A54EE"/>
    <w:rsid w:val="000A643A"/>
    <w:rsid w:val="000A6A23"/>
    <w:rsid w:val="000A7BC5"/>
    <w:rsid w:val="000B0C45"/>
    <w:rsid w:val="000B13E1"/>
    <w:rsid w:val="000B16DB"/>
    <w:rsid w:val="000B17E7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B48"/>
    <w:rsid w:val="000C1D59"/>
    <w:rsid w:val="000C2B09"/>
    <w:rsid w:val="000C30CF"/>
    <w:rsid w:val="000C3E00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325"/>
    <w:rsid w:val="000D27AD"/>
    <w:rsid w:val="000D29D1"/>
    <w:rsid w:val="000D2B0A"/>
    <w:rsid w:val="000D3286"/>
    <w:rsid w:val="000D344D"/>
    <w:rsid w:val="000D349C"/>
    <w:rsid w:val="000D400D"/>
    <w:rsid w:val="000D40E7"/>
    <w:rsid w:val="000D584F"/>
    <w:rsid w:val="000D76BC"/>
    <w:rsid w:val="000D7750"/>
    <w:rsid w:val="000E071E"/>
    <w:rsid w:val="000E0DEE"/>
    <w:rsid w:val="000E14A2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F85"/>
    <w:rsid w:val="000E600F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0F6C82"/>
    <w:rsid w:val="00100A22"/>
    <w:rsid w:val="0010170B"/>
    <w:rsid w:val="00101C4F"/>
    <w:rsid w:val="00102C9F"/>
    <w:rsid w:val="00103FC9"/>
    <w:rsid w:val="00106389"/>
    <w:rsid w:val="001068D2"/>
    <w:rsid w:val="00106939"/>
    <w:rsid w:val="001069F2"/>
    <w:rsid w:val="00107AD0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1BD"/>
    <w:rsid w:val="00117332"/>
    <w:rsid w:val="0011784B"/>
    <w:rsid w:val="001204DD"/>
    <w:rsid w:val="00122839"/>
    <w:rsid w:val="001235AE"/>
    <w:rsid w:val="001237AC"/>
    <w:rsid w:val="00123F83"/>
    <w:rsid w:val="00124E12"/>
    <w:rsid w:val="00124E75"/>
    <w:rsid w:val="00125F83"/>
    <w:rsid w:val="0012673D"/>
    <w:rsid w:val="001269B8"/>
    <w:rsid w:val="00127099"/>
    <w:rsid w:val="00127F55"/>
    <w:rsid w:val="00130895"/>
    <w:rsid w:val="0013168A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6FB4"/>
    <w:rsid w:val="00150175"/>
    <w:rsid w:val="001502C8"/>
    <w:rsid w:val="00151011"/>
    <w:rsid w:val="00151224"/>
    <w:rsid w:val="0015130F"/>
    <w:rsid w:val="001532BA"/>
    <w:rsid w:val="00153FED"/>
    <w:rsid w:val="001550E0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60F"/>
    <w:rsid w:val="00165926"/>
    <w:rsid w:val="00165AF6"/>
    <w:rsid w:val="001665EB"/>
    <w:rsid w:val="001670EA"/>
    <w:rsid w:val="001674A0"/>
    <w:rsid w:val="00170A50"/>
    <w:rsid w:val="0017110E"/>
    <w:rsid w:val="00174FFD"/>
    <w:rsid w:val="001759CA"/>
    <w:rsid w:val="0017726A"/>
    <w:rsid w:val="001773F7"/>
    <w:rsid w:val="00177DD3"/>
    <w:rsid w:val="00180278"/>
    <w:rsid w:val="001803A6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6EBA"/>
    <w:rsid w:val="001972DA"/>
    <w:rsid w:val="001976AA"/>
    <w:rsid w:val="001A00AB"/>
    <w:rsid w:val="001A02F6"/>
    <w:rsid w:val="001A15C6"/>
    <w:rsid w:val="001A2E64"/>
    <w:rsid w:val="001A5510"/>
    <w:rsid w:val="001A5C7B"/>
    <w:rsid w:val="001A5E19"/>
    <w:rsid w:val="001A5F92"/>
    <w:rsid w:val="001A63D8"/>
    <w:rsid w:val="001B01FA"/>
    <w:rsid w:val="001B02EE"/>
    <w:rsid w:val="001B0832"/>
    <w:rsid w:val="001B18A7"/>
    <w:rsid w:val="001B2688"/>
    <w:rsid w:val="001B2762"/>
    <w:rsid w:val="001B36FC"/>
    <w:rsid w:val="001B41ED"/>
    <w:rsid w:val="001B4607"/>
    <w:rsid w:val="001B5761"/>
    <w:rsid w:val="001B7E0C"/>
    <w:rsid w:val="001C0132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B1D"/>
    <w:rsid w:val="001D753C"/>
    <w:rsid w:val="001D7CA4"/>
    <w:rsid w:val="001D7E58"/>
    <w:rsid w:val="001E0425"/>
    <w:rsid w:val="001E1262"/>
    <w:rsid w:val="001E13B3"/>
    <w:rsid w:val="001E2ACE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2F3C"/>
    <w:rsid w:val="001F34DA"/>
    <w:rsid w:val="001F4154"/>
    <w:rsid w:val="001F4CB1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0788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0EF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619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6117"/>
    <w:rsid w:val="002477DF"/>
    <w:rsid w:val="00251AD6"/>
    <w:rsid w:val="00252C17"/>
    <w:rsid w:val="0025307F"/>
    <w:rsid w:val="00254D00"/>
    <w:rsid w:val="002551BD"/>
    <w:rsid w:val="00256635"/>
    <w:rsid w:val="002568D0"/>
    <w:rsid w:val="0025706B"/>
    <w:rsid w:val="00260AEE"/>
    <w:rsid w:val="00260DC7"/>
    <w:rsid w:val="002621A6"/>
    <w:rsid w:val="00262661"/>
    <w:rsid w:val="00262D9D"/>
    <w:rsid w:val="002632DF"/>
    <w:rsid w:val="0026373A"/>
    <w:rsid w:val="00263946"/>
    <w:rsid w:val="002640BA"/>
    <w:rsid w:val="00264CF2"/>
    <w:rsid w:val="00266254"/>
    <w:rsid w:val="002667A8"/>
    <w:rsid w:val="00267587"/>
    <w:rsid w:val="002675C8"/>
    <w:rsid w:val="00267760"/>
    <w:rsid w:val="00271589"/>
    <w:rsid w:val="002729BB"/>
    <w:rsid w:val="00273177"/>
    <w:rsid w:val="0027455B"/>
    <w:rsid w:val="00275074"/>
    <w:rsid w:val="002763E9"/>
    <w:rsid w:val="00276736"/>
    <w:rsid w:val="00276F4E"/>
    <w:rsid w:val="0027773D"/>
    <w:rsid w:val="002778BD"/>
    <w:rsid w:val="00280A9F"/>
    <w:rsid w:val="002815FA"/>
    <w:rsid w:val="002824C2"/>
    <w:rsid w:val="00282D6A"/>
    <w:rsid w:val="00282D91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31F8"/>
    <w:rsid w:val="00294445"/>
    <w:rsid w:val="0029455D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14B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438"/>
    <w:rsid w:val="002D33C1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E89FD"/>
    <w:rsid w:val="002F1038"/>
    <w:rsid w:val="002F22FF"/>
    <w:rsid w:val="002F2D8F"/>
    <w:rsid w:val="002F3DA3"/>
    <w:rsid w:val="002F42B1"/>
    <w:rsid w:val="002F5BE4"/>
    <w:rsid w:val="002F5E58"/>
    <w:rsid w:val="002F695B"/>
    <w:rsid w:val="002F72DA"/>
    <w:rsid w:val="002F76B1"/>
    <w:rsid w:val="002F7D66"/>
    <w:rsid w:val="002F7DBE"/>
    <w:rsid w:val="0030090B"/>
    <w:rsid w:val="00300CF7"/>
    <w:rsid w:val="00302AE8"/>
    <w:rsid w:val="00302BB1"/>
    <w:rsid w:val="003030F0"/>
    <w:rsid w:val="0030404B"/>
    <w:rsid w:val="00304210"/>
    <w:rsid w:val="003042C3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068"/>
    <w:rsid w:val="0031393C"/>
    <w:rsid w:val="00313CB0"/>
    <w:rsid w:val="00313F96"/>
    <w:rsid w:val="00314B0A"/>
    <w:rsid w:val="003150CE"/>
    <w:rsid w:val="00315AAB"/>
    <w:rsid w:val="00315F34"/>
    <w:rsid w:val="003175E1"/>
    <w:rsid w:val="00320299"/>
    <w:rsid w:val="0032030F"/>
    <w:rsid w:val="00321154"/>
    <w:rsid w:val="003211B0"/>
    <w:rsid w:val="00321EDA"/>
    <w:rsid w:val="003224AA"/>
    <w:rsid w:val="003224E7"/>
    <w:rsid w:val="00324FDC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37F80"/>
    <w:rsid w:val="00340361"/>
    <w:rsid w:val="00340795"/>
    <w:rsid w:val="0034111C"/>
    <w:rsid w:val="00341947"/>
    <w:rsid w:val="00341E60"/>
    <w:rsid w:val="0034217F"/>
    <w:rsid w:val="00342AD2"/>
    <w:rsid w:val="00343954"/>
    <w:rsid w:val="00344006"/>
    <w:rsid w:val="00344BCA"/>
    <w:rsid w:val="00345405"/>
    <w:rsid w:val="00345DDD"/>
    <w:rsid w:val="00346FED"/>
    <w:rsid w:val="00351047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8B7"/>
    <w:rsid w:val="00370B63"/>
    <w:rsid w:val="00370FCC"/>
    <w:rsid w:val="003711AF"/>
    <w:rsid w:val="003735C6"/>
    <w:rsid w:val="00374848"/>
    <w:rsid w:val="003754C4"/>
    <w:rsid w:val="003757A1"/>
    <w:rsid w:val="00375D09"/>
    <w:rsid w:val="00375E64"/>
    <w:rsid w:val="003762DC"/>
    <w:rsid w:val="0037739D"/>
    <w:rsid w:val="0037751C"/>
    <w:rsid w:val="003779B0"/>
    <w:rsid w:val="00377D61"/>
    <w:rsid w:val="00377DEB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B5E"/>
    <w:rsid w:val="0039241F"/>
    <w:rsid w:val="00392491"/>
    <w:rsid w:val="003935B0"/>
    <w:rsid w:val="00393DE8"/>
    <w:rsid w:val="00393E44"/>
    <w:rsid w:val="00394301"/>
    <w:rsid w:val="0039747B"/>
    <w:rsid w:val="00397AB6"/>
    <w:rsid w:val="00397ACA"/>
    <w:rsid w:val="003A10C3"/>
    <w:rsid w:val="003A1285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A7EAB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0D1"/>
    <w:rsid w:val="003C087B"/>
    <w:rsid w:val="003C0DA2"/>
    <w:rsid w:val="003C1A18"/>
    <w:rsid w:val="003C2083"/>
    <w:rsid w:val="003C4447"/>
    <w:rsid w:val="003C5C41"/>
    <w:rsid w:val="003C669D"/>
    <w:rsid w:val="003C6877"/>
    <w:rsid w:val="003C7062"/>
    <w:rsid w:val="003C7461"/>
    <w:rsid w:val="003D0788"/>
    <w:rsid w:val="003D086C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1A92"/>
    <w:rsid w:val="003F3FCC"/>
    <w:rsid w:val="003F5547"/>
    <w:rsid w:val="003F5C40"/>
    <w:rsid w:val="003F6E12"/>
    <w:rsid w:val="003F6F8B"/>
    <w:rsid w:val="003F75ED"/>
    <w:rsid w:val="004002B7"/>
    <w:rsid w:val="00400E52"/>
    <w:rsid w:val="00400F31"/>
    <w:rsid w:val="004023BA"/>
    <w:rsid w:val="00404CCB"/>
    <w:rsid w:val="00405F12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151C"/>
    <w:rsid w:val="00432110"/>
    <w:rsid w:val="004328EE"/>
    <w:rsid w:val="0043372C"/>
    <w:rsid w:val="00433EBE"/>
    <w:rsid w:val="00434406"/>
    <w:rsid w:val="004402C8"/>
    <w:rsid w:val="00440FED"/>
    <w:rsid w:val="00441B92"/>
    <w:rsid w:val="00442E35"/>
    <w:rsid w:val="004431EB"/>
    <w:rsid w:val="00443A9F"/>
    <w:rsid w:val="0044474B"/>
    <w:rsid w:val="00445FF7"/>
    <w:rsid w:val="004508A8"/>
    <w:rsid w:val="004511A8"/>
    <w:rsid w:val="00451BAE"/>
    <w:rsid w:val="00452CA7"/>
    <w:rsid w:val="00453341"/>
    <w:rsid w:val="004545C6"/>
    <w:rsid w:val="00454DCA"/>
    <w:rsid w:val="00454E26"/>
    <w:rsid w:val="00455501"/>
    <w:rsid w:val="00455637"/>
    <w:rsid w:val="00456324"/>
    <w:rsid w:val="00456544"/>
    <w:rsid w:val="00456649"/>
    <w:rsid w:val="004567B7"/>
    <w:rsid w:val="004567DC"/>
    <w:rsid w:val="00456856"/>
    <w:rsid w:val="004571EF"/>
    <w:rsid w:val="00457DC2"/>
    <w:rsid w:val="0046047A"/>
    <w:rsid w:val="00461210"/>
    <w:rsid w:val="00461700"/>
    <w:rsid w:val="00461AAC"/>
    <w:rsid w:val="00461E04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37B2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6F2A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B2A"/>
    <w:rsid w:val="004C3EC7"/>
    <w:rsid w:val="004C3EEE"/>
    <w:rsid w:val="004C483D"/>
    <w:rsid w:val="004C49EA"/>
    <w:rsid w:val="004C4D15"/>
    <w:rsid w:val="004C5136"/>
    <w:rsid w:val="004C525F"/>
    <w:rsid w:val="004C6DA5"/>
    <w:rsid w:val="004C795A"/>
    <w:rsid w:val="004C7F93"/>
    <w:rsid w:val="004D0B69"/>
    <w:rsid w:val="004D2629"/>
    <w:rsid w:val="004D26B8"/>
    <w:rsid w:val="004D26F6"/>
    <w:rsid w:val="004D2C2C"/>
    <w:rsid w:val="004D2EE9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0BA"/>
    <w:rsid w:val="004E362B"/>
    <w:rsid w:val="004E3681"/>
    <w:rsid w:val="004E3D74"/>
    <w:rsid w:val="004E5DE1"/>
    <w:rsid w:val="004E784B"/>
    <w:rsid w:val="004F0224"/>
    <w:rsid w:val="004F041D"/>
    <w:rsid w:val="004F0580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4F74EC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663"/>
    <w:rsid w:val="00505D51"/>
    <w:rsid w:val="0051034D"/>
    <w:rsid w:val="00510ABC"/>
    <w:rsid w:val="00511079"/>
    <w:rsid w:val="00511411"/>
    <w:rsid w:val="00511CDF"/>
    <w:rsid w:val="00512254"/>
    <w:rsid w:val="00512829"/>
    <w:rsid w:val="00513839"/>
    <w:rsid w:val="00513DEF"/>
    <w:rsid w:val="0051423C"/>
    <w:rsid w:val="005148D4"/>
    <w:rsid w:val="00514C91"/>
    <w:rsid w:val="005153CE"/>
    <w:rsid w:val="00516140"/>
    <w:rsid w:val="00516241"/>
    <w:rsid w:val="0051653D"/>
    <w:rsid w:val="00516FD9"/>
    <w:rsid w:val="0051701F"/>
    <w:rsid w:val="0051791D"/>
    <w:rsid w:val="0052018C"/>
    <w:rsid w:val="00520D6D"/>
    <w:rsid w:val="00520FD7"/>
    <w:rsid w:val="005212FD"/>
    <w:rsid w:val="00521425"/>
    <w:rsid w:val="00523E75"/>
    <w:rsid w:val="005243E0"/>
    <w:rsid w:val="0052452A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57E8"/>
    <w:rsid w:val="0053598E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033"/>
    <w:rsid w:val="005518ED"/>
    <w:rsid w:val="00552093"/>
    <w:rsid w:val="005548FB"/>
    <w:rsid w:val="00554C49"/>
    <w:rsid w:val="00554E06"/>
    <w:rsid w:val="00554E4B"/>
    <w:rsid w:val="0055519C"/>
    <w:rsid w:val="005554C1"/>
    <w:rsid w:val="00555F67"/>
    <w:rsid w:val="00556E32"/>
    <w:rsid w:val="00560317"/>
    <w:rsid w:val="005604F1"/>
    <w:rsid w:val="005606A4"/>
    <w:rsid w:val="005607B8"/>
    <w:rsid w:val="00560CF5"/>
    <w:rsid w:val="00562034"/>
    <w:rsid w:val="0056272D"/>
    <w:rsid w:val="00562BAB"/>
    <w:rsid w:val="00562F84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35DF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084C"/>
    <w:rsid w:val="005A17AE"/>
    <w:rsid w:val="005A2B20"/>
    <w:rsid w:val="005A34D5"/>
    <w:rsid w:val="005A3943"/>
    <w:rsid w:val="005A4904"/>
    <w:rsid w:val="005A515A"/>
    <w:rsid w:val="005A704D"/>
    <w:rsid w:val="005A7F6F"/>
    <w:rsid w:val="005B0422"/>
    <w:rsid w:val="005B20EE"/>
    <w:rsid w:val="005B3C6D"/>
    <w:rsid w:val="005B4045"/>
    <w:rsid w:val="005B609E"/>
    <w:rsid w:val="005B6DF6"/>
    <w:rsid w:val="005B7B7D"/>
    <w:rsid w:val="005C0D4D"/>
    <w:rsid w:val="005C1948"/>
    <w:rsid w:val="005C19D1"/>
    <w:rsid w:val="005C22F9"/>
    <w:rsid w:val="005C263C"/>
    <w:rsid w:val="005C2679"/>
    <w:rsid w:val="005C298C"/>
    <w:rsid w:val="005C2C42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6772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077"/>
    <w:rsid w:val="00600A8C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7B7"/>
    <w:rsid w:val="00607D81"/>
    <w:rsid w:val="00610747"/>
    <w:rsid w:val="00610E03"/>
    <w:rsid w:val="006111E8"/>
    <w:rsid w:val="0061176E"/>
    <w:rsid w:val="006125E3"/>
    <w:rsid w:val="00613EA5"/>
    <w:rsid w:val="00614CD1"/>
    <w:rsid w:val="006151F2"/>
    <w:rsid w:val="0061567B"/>
    <w:rsid w:val="00615AC8"/>
    <w:rsid w:val="00616293"/>
    <w:rsid w:val="0062152A"/>
    <w:rsid w:val="00621753"/>
    <w:rsid w:val="00623583"/>
    <w:rsid w:val="0062462F"/>
    <w:rsid w:val="00624BA1"/>
    <w:rsid w:val="0062661B"/>
    <w:rsid w:val="00627832"/>
    <w:rsid w:val="00627B2B"/>
    <w:rsid w:val="00630118"/>
    <w:rsid w:val="00630514"/>
    <w:rsid w:val="006310AE"/>
    <w:rsid w:val="00631723"/>
    <w:rsid w:val="00631762"/>
    <w:rsid w:val="00631A3D"/>
    <w:rsid w:val="00631CF5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7CE"/>
    <w:rsid w:val="00644186"/>
    <w:rsid w:val="006443B8"/>
    <w:rsid w:val="00644A21"/>
    <w:rsid w:val="00645C9F"/>
    <w:rsid w:val="00646305"/>
    <w:rsid w:val="00646864"/>
    <w:rsid w:val="00646A6C"/>
    <w:rsid w:val="006475E6"/>
    <w:rsid w:val="006491CB"/>
    <w:rsid w:val="006508B9"/>
    <w:rsid w:val="00650CA1"/>
    <w:rsid w:val="0065143C"/>
    <w:rsid w:val="00651854"/>
    <w:rsid w:val="00652578"/>
    <w:rsid w:val="00652E5F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02F"/>
    <w:rsid w:val="006641F4"/>
    <w:rsid w:val="00664E8C"/>
    <w:rsid w:val="00665F7C"/>
    <w:rsid w:val="0066699A"/>
    <w:rsid w:val="00666B97"/>
    <w:rsid w:val="00666DFC"/>
    <w:rsid w:val="00666EBB"/>
    <w:rsid w:val="0066779E"/>
    <w:rsid w:val="00667FAF"/>
    <w:rsid w:val="00670328"/>
    <w:rsid w:val="0067090F"/>
    <w:rsid w:val="0067096D"/>
    <w:rsid w:val="00670AF4"/>
    <w:rsid w:val="006719E0"/>
    <w:rsid w:val="0067269D"/>
    <w:rsid w:val="00672988"/>
    <w:rsid w:val="00672C64"/>
    <w:rsid w:val="00674E6A"/>
    <w:rsid w:val="0067522D"/>
    <w:rsid w:val="00675CF4"/>
    <w:rsid w:val="006763AE"/>
    <w:rsid w:val="00676A64"/>
    <w:rsid w:val="00677925"/>
    <w:rsid w:val="006779BF"/>
    <w:rsid w:val="00680F46"/>
    <w:rsid w:val="00681FDC"/>
    <w:rsid w:val="006823E2"/>
    <w:rsid w:val="00682B53"/>
    <w:rsid w:val="00682F27"/>
    <w:rsid w:val="006859DB"/>
    <w:rsid w:val="0068678D"/>
    <w:rsid w:val="00687488"/>
    <w:rsid w:val="006903DA"/>
    <w:rsid w:val="006904ED"/>
    <w:rsid w:val="00690E2E"/>
    <w:rsid w:val="006915D7"/>
    <w:rsid w:val="00692814"/>
    <w:rsid w:val="006932E7"/>
    <w:rsid w:val="00693347"/>
    <w:rsid w:val="0069334C"/>
    <w:rsid w:val="006948EF"/>
    <w:rsid w:val="0069520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7FE8"/>
    <w:rsid w:val="006B05B5"/>
    <w:rsid w:val="006B1545"/>
    <w:rsid w:val="006B23B9"/>
    <w:rsid w:val="006B2C30"/>
    <w:rsid w:val="006B2DA7"/>
    <w:rsid w:val="006B2F4D"/>
    <w:rsid w:val="006B306B"/>
    <w:rsid w:val="006B3682"/>
    <w:rsid w:val="006B3974"/>
    <w:rsid w:val="006B48CB"/>
    <w:rsid w:val="006B553D"/>
    <w:rsid w:val="006B564D"/>
    <w:rsid w:val="006C07E7"/>
    <w:rsid w:val="006C0899"/>
    <w:rsid w:val="006C1445"/>
    <w:rsid w:val="006C3AB0"/>
    <w:rsid w:val="006C4FC1"/>
    <w:rsid w:val="006C51A5"/>
    <w:rsid w:val="006C529D"/>
    <w:rsid w:val="006C6798"/>
    <w:rsid w:val="006C6DF7"/>
    <w:rsid w:val="006D03B4"/>
    <w:rsid w:val="006D0826"/>
    <w:rsid w:val="006D0C12"/>
    <w:rsid w:val="006D0E6B"/>
    <w:rsid w:val="006D2146"/>
    <w:rsid w:val="006D5834"/>
    <w:rsid w:val="006D632E"/>
    <w:rsid w:val="006D6C9C"/>
    <w:rsid w:val="006E094A"/>
    <w:rsid w:val="006E0F47"/>
    <w:rsid w:val="006E12B1"/>
    <w:rsid w:val="006E13D1"/>
    <w:rsid w:val="006E1BD4"/>
    <w:rsid w:val="006E394C"/>
    <w:rsid w:val="006E4D0C"/>
    <w:rsid w:val="006E4D1B"/>
    <w:rsid w:val="006E5B78"/>
    <w:rsid w:val="006E67BA"/>
    <w:rsid w:val="006E699D"/>
    <w:rsid w:val="006E6BA3"/>
    <w:rsid w:val="006F062E"/>
    <w:rsid w:val="006F1116"/>
    <w:rsid w:val="006F2256"/>
    <w:rsid w:val="006F2654"/>
    <w:rsid w:val="006F2A9F"/>
    <w:rsid w:val="006F3064"/>
    <w:rsid w:val="006F3196"/>
    <w:rsid w:val="006F3C54"/>
    <w:rsid w:val="006F418C"/>
    <w:rsid w:val="006F5629"/>
    <w:rsid w:val="006F582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723"/>
    <w:rsid w:val="00703989"/>
    <w:rsid w:val="00703DF1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08"/>
    <w:rsid w:val="007236A3"/>
    <w:rsid w:val="007239B6"/>
    <w:rsid w:val="00724556"/>
    <w:rsid w:val="0072490A"/>
    <w:rsid w:val="00724B64"/>
    <w:rsid w:val="0072517D"/>
    <w:rsid w:val="007261E8"/>
    <w:rsid w:val="00726878"/>
    <w:rsid w:val="00730A65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0775"/>
    <w:rsid w:val="007413AD"/>
    <w:rsid w:val="00742405"/>
    <w:rsid w:val="00742A6A"/>
    <w:rsid w:val="00742B44"/>
    <w:rsid w:val="0074656E"/>
    <w:rsid w:val="00746761"/>
    <w:rsid w:val="007472D5"/>
    <w:rsid w:val="007478F0"/>
    <w:rsid w:val="00752B03"/>
    <w:rsid w:val="00753454"/>
    <w:rsid w:val="00753A42"/>
    <w:rsid w:val="00753BB5"/>
    <w:rsid w:val="007544F1"/>
    <w:rsid w:val="00755E4A"/>
    <w:rsid w:val="00756832"/>
    <w:rsid w:val="00757F0B"/>
    <w:rsid w:val="00760C55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6D3B"/>
    <w:rsid w:val="00777315"/>
    <w:rsid w:val="007802E4"/>
    <w:rsid w:val="00780919"/>
    <w:rsid w:val="00781589"/>
    <w:rsid w:val="007820D0"/>
    <w:rsid w:val="007826C8"/>
    <w:rsid w:val="00784190"/>
    <w:rsid w:val="00784541"/>
    <w:rsid w:val="0078457B"/>
    <w:rsid w:val="00784756"/>
    <w:rsid w:val="0078539D"/>
    <w:rsid w:val="007856C1"/>
    <w:rsid w:val="00785B0F"/>
    <w:rsid w:val="00787051"/>
    <w:rsid w:val="0079018D"/>
    <w:rsid w:val="007901DC"/>
    <w:rsid w:val="007914D7"/>
    <w:rsid w:val="00791A00"/>
    <w:rsid w:val="00791DDB"/>
    <w:rsid w:val="00792CEE"/>
    <w:rsid w:val="007936A8"/>
    <w:rsid w:val="00795387"/>
    <w:rsid w:val="007962B4"/>
    <w:rsid w:val="00796F15"/>
    <w:rsid w:val="00797E22"/>
    <w:rsid w:val="007A138F"/>
    <w:rsid w:val="007A1640"/>
    <w:rsid w:val="007A1AE4"/>
    <w:rsid w:val="007A2A9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6778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28F8"/>
    <w:rsid w:val="007D3307"/>
    <w:rsid w:val="007D3357"/>
    <w:rsid w:val="007D44CE"/>
    <w:rsid w:val="007D54F8"/>
    <w:rsid w:val="007D5E27"/>
    <w:rsid w:val="007D6F64"/>
    <w:rsid w:val="007E1782"/>
    <w:rsid w:val="007E25AB"/>
    <w:rsid w:val="007E2F41"/>
    <w:rsid w:val="007E3F94"/>
    <w:rsid w:val="007E44FC"/>
    <w:rsid w:val="007E5A30"/>
    <w:rsid w:val="007E5AC2"/>
    <w:rsid w:val="007E78EC"/>
    <w:rsid w:val="007E79C5"/>
    <w:rsid w:val="007F0798"/>
    <w:rsid w:val="007F0E0F"/>
    <w:rsid w:val="007F2845"/>
    <w:rsid w:val="007F2A69"/>
    <w:rsid w:val="007F38A2"/>
    <w:rsid w:val="007F43BC"/>
    <w:rsid w:val="007F4740"/>
    <w:rsid w:val="007F659E"/>
    <w:rsid w:val="007F6EBC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32C"/>
    <w:rsid w:val="00820DC7"/>
    <w:rsid w:val="00820FFB"/>
    <w:rsid w:val="00821698"/>
    <w:rsid w:val="008220EB"/>
    <w:rsid w:val="008221FE"/>
    <w:rsid w:val="00822BF5"/>
    <w:rsid w:val="00824894"/>
    <w:rsid w:val="00824FFF"/>
    <w:rsid w:val="00825366"/>
    <w:rsid w:val="00825E84"/>
    <w:rsid w:val="008263A9"/>
    <w:rsid w:val="00826C7B"/>
    <w:rsid w:val="00826DD9"/>
    <w:rsid w:val="00826E01"/>
    <w:rsid w:val="008277A8"/>
    <w:rsid w:val="008278B6"/>
    <w:rsid w:val="008307ED"/>
    <w:rsid w:val="00830B3B"/>
    <w:rsid w:val="0083350F"/>
    <w:rsid w:val="008339AB"/>
    <w:rsid w:val="00834358"/>
    <w:rsid w:val="008346BD"/>
    <w:rsid w:val="00834923"/>
    <w:rsid w:val="008359EB"/>
    <w:rsid w:val="008366BD"/>
    <w:rsid w:val="00836B7A"/>
    <w:rsid w:val="00837960"/>
    <w:rsid w:val="00837B90"/>
    <w:rsid w:val="008409AA"/>
    <w:rsid w:val="00840B87"/>
    <w:rsid w:val="00840FB8"/>
    <w:rsid w:val="00842E0C"/>
    <w:rsid w:val="00843A7A"/>
    <w:rsid w:val="008447F5"/>
    <w:rsid w:val="00845D40"/>
    <w:rsid w:val="00846292"/>
    <w:rsid w:val="008500C7"/>
    <w:rsid w:val="008506E1"/>
    <w:rsid w:val="00850D96"/>
    <w:rsid w:val="008515EE"/>
    <w:rsid w:val="00851A8E"/>
    <w:rsid w:val="00851EC7"/>
    <w:rsid w:val="0085255E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240"/>
    <w:rsid w:val="008659FB"/>
    <w:rsid w:val="0086709D"/>
    <w:rsid w:val="00867651"/>
    <w:rsid w:val="00867B5A"/>
    <w:rsid w:val="00871C41"/>
    <w:rsid w:val="00874009"/>
    <w:rsid w:val="00874158"/>
    <w:rsid w:val="008743F3"/>
    <w:rsid w:val="0087444A"/>
    <w:rsid w:val="00874715"/>
    <w:rsid w:val="00874DEC"/>
    <w:rsid w:val="00875139"/>
    <w:rsid w:val="00875410"/>
    <w:rsid w:val="00876C4D"/>
    <w:rsid w:val="00880EDF"/>
    <w:rsid w:val="008811FD"/>
    <w:rsid w:val="00881A07"/>
    <w:rsid w:val="00882DE6"/>
    <w:rsid w:val="00883440"/>
    <w:rsid w:val="00883A20"/>
    <w:rsid w:val="00883D4D"/>
    <w:rsid w:val="00884B59"/>
    <w:rsid w:val="008850BA"/>
    <w:rsid w:val="00885580"/>
    <w:rsid w:val="00885876"/>
    <w:rsid w:val="00885BB2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B84"/>
    <w:rsid w:val="008A4D63"/>
    <w:rsid w:val="008A4E11"/>
    <w:rsid w:val="008A5C44"/>
    <w:rsid w:val="008A67CA"/>
    <w:rsid w:val="008A6D62"/>
    <w:rsid w:val="008B0885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6C4A"/>
    <w:rsid w:val="008B72EC"/>
    <w:rsid w:val="008C1BA4"/>
    <w:rsid w:val="008C2CFD"/>
    <w:rsid w:val="008C3FDC"/>
    <w:rsid w:val="008C47AD"/>
    <w:rsid w:val="008C5535"/>
    <w:rsid w:val="008C603A"/>
    <w:rsid w:val="008C71C8"/>
    <w:rsid w:val="008D167D"/>
    <w:rsid w:val="008D2C0E"/>
    <w:rsid w:val="008D3116"/>
    <w:rsid w:val="008D492A"/>
    <w:rsid w:val="008D4B58"/>
    <w:rsid w:val="008D4B7F"/>
    <w:rsid w:val="008D4B8A"/>
    <w:rsid w:val="008D6541"/>
    <w:rsid w:val="008D7D7B"/>
    <w:rsid w:val="008E0670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9D9"/>
    <w:rsid w:val="008E4A31"/>
    <w:rsid w:val="008E5657"/>
    <w:rsid w:val="008E5E51"/>
    <w:rsid w:val="008E61C9"/>
    <w:rsid w:val="008F00DB"/>
    <w:rsid w:val="008F1264"/>
    <w:rsid w:val="008F2908"/>
    <w:rsid w:val="008F47C6"/>
    <w:rsid w:val="008F5A64"/>
    <w:rsid w:val="008F6647"/>
    <w:rsid w:val="008F700E"/>
    <w:rsid w:val="00900343"/>
    <w:rsid w:val="009006A2"/>
    <w:rsid w:val="0090102B"/>
    <w:rsid w:val="00901448"/>
    <w:rsid w:val="009036BC"/>
    <w:rsid w:val="0090396E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35E9"/>
    <w:rsid w:val="00934D97"/>
    <w:rsid w:val="00934F3F"/>
    <w:rsid w:val="00935D15"/>
    <w:rsid w:val="009411FB"/>
    <w:rsid w:val="009414A9"/>
    <w:rsid w:val="00941B71"/>
    <w:rsid w:val="00941C8F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4723D"/>
    <w:rsid w:val="00947A6E"/>
    <w:rsid w:val="0095019A"/>
    <w:rsid w:val="0095052C"/>
    <w:rsid w:val="0095285B"/>
    <w:rsid w:val="00953FE9"/>
    <w:rsid w:val="00954417"/>
    <w:rsid w:val="0095481C"/>
    <w:rsid w:val="0095526F"/>
    <w:rsid w:val="009567E6"/>
    <w:rsid w:val="00956928"/>
    <w:rsid w:val="00957076"/>
    <w:rsid w:val="00957132"/>
    <w:rsid w:val="009576FD"/>
    <w:rsid w:val="009578EB"/>
    <w:rsid w:val="009578FF"/>
    <w:rsid w:val="00960446"/>
    <w:rsid w:val="009610ED"/>
    <w:rsid w:val="009616B9"/>
    <w:rsid w:val="00961EE9"/>
    <w:rsid w:val="00962F0A"/>
    <w:rsid w:val="009633BB"/>
    <w:rsid w:val="0096384F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4BF"/>
    <w:rsid w:val="00973FC6"/>
    <w:rsid w:val="00974746"/>
    <w:rsid w:val="00974992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876BE"/>
    <w:rsid w:val="00990C0E"/>
    <w:rsid w:val="00990D75"/>
    <w:rsid w:val="00991093"/>
    <w:rsid w:val="0099163B"/>
    <w:rsid w:val="00992343"/>
    <w:rsid w:val="009937C7"/>
    <w:rsid w:val="0099383D"/>
    <w:rsid w:val="009938B1"/>
    <w:rsid w:val="00996258"/>
    <w:rsid w:val="00996306"/>
    <w:rsid w:val="00996744"/>
    <w:rsid w:val="00996A99"/>
    <w:rsid w:val="00997CF4"/>
    <w:rsid w:val="009A0505"/>
    <w:rsid w:val="009A1169"/>
    <w:rsid w:val="009A1362"/>
    <w:rsid w:val="009A164C"/>
    <w:rsid w:val="009A1AAC"/>
    <w:rsid w:val="009A26F0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8A7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4B63"/>
    <w:rsid w:val="009E50F2"/>
    <w:rsid w:val="009E5520"/>
    <w:rsid w:val="009E5AF5"/>
    <w:rsid w:val="009E5EB5"/>
    <w:rsid w:val="009E74F0"/>
    <w:rsid w:val="009E7F23"/>
    <w:rsid w:val="009F0768"/>
    <w:rsid w:val="009F102A"/>
    <w:rsid w:val="009F151C"/>
    <w:rsid w:val="009F198C"/>
    <w:rsid w:val="009F2A19"/>
    <w:rsid w:val="009F514E"/>
    <w:rsid w:val="009F5D3C"/>
    <w:rsid w:val="009F7347"/>
    <w:rsid w:val="009F7867"/>
    <w:rsid w:val="009F7D66"/>
    <w:rsid w:val="00A00521"/>
    <w:rsid w:val="00A00A18"/>
    <w:rsid w:val="00A00BD2"/>
    <w:rsid w:val="00A00E56"/>
    <w:rsid w:val="00A027F3"/>
    <w:rsid w:val="00A03978"/>
    <w:rsid w:val="00A03AB1"/>
    <w:rsid w:val="00A04D7E"/>
    <w:rsid w:val="00A051D9"/>
    <w:rsid w:val="00A05DF3"/>
    <w:rsid w:val="00A06289"/>
    <w:rsid w:val="00A07E08"/>
    <w:rsid w:val="00A10D79"/>
    <w:rsid w:val="00A11535"/>
    <w:rsid w:val="00A11E56"/>
    <w:rsid w:val="00A11FFC"/>
    <w:rsid w:val="00A12798"/>
    <w:rsid w:val="00A130A1"/>
    <w:rsid w:val="00A13A09"/>
    <w:rsid w:val="00A14B96"/>
    <w:rsid w:val="00A153BE"/>
    <w:rsid w:val="00A15DEE"/>
    <w:rsid w:val="00A16462"/>
    <w:rsid w:val="00A167B5"/>
    <w:rsid w:val="00A16B58"/>
    <w:rsid w:val="00A16DBE"/>
    <w:rsid w:val="00A16F76"/>
    <w:rsid w:val="00A179E0"/>
    <w:rsid w:val="00A17C4F"/>
    <w:rsid w:val="00A20653"/>
    <w:rsid w:val="00A207C4"/>
    <w:rsid w:val="00A20A39"/>
    <w:rsid w:val="00A238BD"/>
    <w:rsid w:val="00A23DCA"/>
    <w:rsid w:val="00A240D8"/>
    <w:rsid w:val="00A243E4"/>
    <w:rsid w:val="00A2459D"/>
    <w:rsid w:val="00A24E23"/>
    <w:rsid w:val="00A24E49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4C0"/>
    <w:rsid w:val="00A33776"/>
    <w:rsid w:val="00A344A5"/>
    <w:rsid w:val="00A346C3"/>
    <w:rsid w:val="00A34D4A"/>
    <w:rsid w:val="00A36155"/>
    <w:rsid w:val="00A3629E"/>
    <w:rsid w:val="00A365AD"/>
    <w:rsid w:val="00A3EBDB"/>
    <w:rsid w:val="00A42A85"/>
    <w:rsid w:val="00A42D07"/>
    <w:rsid w:val="00A43230"/>
    <w:rsid w:val="00A44B43"/>
    <w:rsid w:val="00A4503E"/>
    <w:rsid w:val="00A450C0"/>
    <w:rsid w:val="00A45468"/>
    <w:rsid w:val="00A45FAA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4306"/>
    <w:rsid w:val="00A555A7"/>
    <w:rsid w:val="00A56993"/>
    <w:rsid w:val="00A5765D"/>
    <w:rsid w:val="00A579BD"/>
    <w:rsid w:val="00A607CB"/>
    <w:rsid w:val="00A6351F"/>
    <w:rsid w:val="00A63809"/>
    <w:rsid w:val="00A64278"/>
    <w:rsid w:val="00A64A6E"/>
    <w:rsid w:val="00A6502B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328C"/>
    <w:rsid w:val="00A8464A"/>
    <w:rsid w:val="00A85580"/>
    <w:rsid w:val="00A85798"/>
    <w:rsid w:val="00A8609D"/>
    <w:rsid w:val="00A86EA7"/>
    <w:rsid w:val="00A8747B"/>
    <w:rsid w:val="00A906F3"/>
    <w:rsid w:val="00A91244"/>
    <w:rsid w:val="00A91774"/>
    <w:rsid w:val="00A91C7F"/>
    <w:rsid w:val="00A92066"/>
    <w:rsid w:val="00A9221F"/>
    <w:rsid w:val="00A92776"/>
    <w:rsid w:val="00A93181"/>
    <w:rsid w:val="00A938E6"/>
    <w:rsid w:val="00A93CCF"/>
    <w:rsid w:val="00A94E4E"/>
    <w:rsid w:val="00A95514"/>
    <w:rsid w:val="00A95BD5"/>
    <w:rsid w:val="00A95C53"/>
    <w:rsid w:val="00A96BF5"/>
    <w:rsid w:val="00A96F78"/>
    <w:rsid w:val="00A979E1"/>
    <w:rsid w:val="00AA03E0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CAE"/>
    <w:rsid w:val="00AC4FDB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615"/>
    <w:rsid w:val="00AD69FF"/>
    <w:rsid w:val="00AD702B"/>
    <w:rsid w:val="00AD72E6"/>
    <w:rsid w:val="00AD7C95"/>
    <w:rsid w:val="00AD7FCD"/>
    <w:rsid w:val="00AE2BED"/>
    <w:rsid w:val="00AE3DE1"/>
    <w:rsid w:val="00AE50CD"/>
    <w:rsid w:val="00AE5439"/>
    <w:rsid w:val="00AE61B2"/>
    <w:rsid w:val="00AE70C0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DC2"/>
    <w:rsid w:val="00AF6E8A"/>
    <w:rsid w:val="00AF7213"/>
    <w:rsid w:val="00AF7771"/>
    <w:rsid w:val="00AF7D92"/>
    <w:rsid w:val="00AF7E3C"/>
    <w:rsid w:val="00AF7E66"/>
    <w:rsid w:val="00B011CC"/>
    <w:rsid w:val="00B01AB6"/>
    <w:rsid w:val="00B04048"/>
    <w:rsid w:val="00B04F3D"/>
    <w:rsid w:val="00B050AF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5DB8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0144"/>
    <w:rsid w:val="00B30C3F"/>
    <w:rsid w:val="00B326A8"/>
    <w:rsid w:val="00B3291A"/>
    <w:rsid w:val="00B329EB"/>
    <w:rsid w:val="00B32FCD"/>
    <w:rsid w:val="00B33508"/>
    <w:rsid w:val="00B3377E"/>
    <w:rsid w:val="00B34E63"/>
    <w:rsid w:val="00B35DA4"/>
    <w:rsid w:val="00B36B3D"/>
    <w:rsid w:val="00B40A96"/>
    <w:rsid w:val="00B4184B"/>
    <w:rsid w:val="00B422A7"/>
    <w:rsid w:val="00B42A32"/>
    <w:rsid w:val="00B42FA6"/>
    <w:rsid w:val="00B4399E"/>
    <w:rsid w:val="00B43A16"/>
    <w:rsid w:val="00B45CE1"/>
    <w:rsid w:val="00B464BE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1825"/>
    <w:rsid w:val="00B625CC"/>
    <w:rsid w:val="00B63337"/>
    <w:rsid w:val="00B6369F"/>
    <w:rsid w:val="00B639D7"/>
    <w:rsid w:val="00B64248"/>
    <w:rsid w:val="00B64AA7"/>
    <w:rsid w:val="00B65452"/>
    <w:rsid w:val="00B66594"/>
    <w:rsid w:val="00B66800"/>
    <w:rsid w:val="00B67805"/>
    <w:rsid w:val="00B701FE"/>
    <w:rsid w:val="00B721CD"/>
    <w:rsid w:val="00B7267A"/>
    <w:rsid w:val="00B726FF"/>
    <w:rsid w:val="00B729DC"/>
    <w:rsid w:val="00B72A5B"/>
    <w:rsid w:val="00B72AA4"/>
    <w:rsid w:val="00B7337D"/>
    <w:rsid w:val="00B73E4E"/>
    <w:rsid w:val="00B75454"/>
    <w:rsid w:val="00B76BCD"/>
    <w:rsid w:val="00B76EE9"/>
    <w:rsid w:val="00B77231"/>
    <w:rsid w:val="00B77880"/>
    <w:rsid w:val="00B77B84"/>
    <w:rsid w:val="00B80D90"/>
    <w:rsid w:val="00B8190D"/>
    <w:rsid w:val="00B8218E"/>
    <w:rsid w:val="00B82613"/>
    <w:rsid w:val="00B828B5"/>
    <w:rsid w:val="00B82ED8"/>
    <w:rsid w:val="00B83E1B"/>
    <w:rsid w:val="00B845D0"/>
    <w:rsid w:val="00B84A80"/>
    <w:rsid w:val="00B84E9C"/>
    <w:rsid w:val="00B85522"/>
    <w:rsid w:val="00B90AA0"/>
    <w:rsid w:val="00B90E2A"/>
    <w:rsid w:val="00B90F2A"/>
    <w:rsid w:val="00B9198D"/>
    <w:rsid w:val="00B920C0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1A56"/>
    <w:rsid w:val="00BB2F36"/>
    <w:rsid w:val="00BB3E2B"/>
    <w:rsid w:val="00BB4863"/>
    <w:rsid w:val="00BB56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BC3"/>
    <w:rsid w:val="00BC79BF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994"/>
    <w:rsid w:val="00BF4BC7"/>
    <w:rsid w:val="00BF6252"/>
    <w:rsid w:val="00BF711C"/>
    <w:rsid w:val="00BF748E"/>
    <w:rsid w:val="00BF789B"/>
    <w:rsid w:val="00BF7958"/>
    <w:rsid w:val="00C013BC"/>
    <w:rsid w:val="00C01811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2E5D"/>
    <w:rsid w:val="00C257B7"/>
    <w:rsid w:val="00C272E8"/>
    <w:rsid w:val="00C301A9"/>
    <w:rsid w:val="00C30ABC"/>
    <w:rsid w:val="00C30B60"/>
    <w:rsid w:val="00C31408"/>
    <w:rsid w:val="00C31FAA"/>
    <w:rsid w:val="00C32165"/>
    <w:rsid w:val="00C33359"/>
    <w:rsid w:val="00C344C3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ADB"/>
    <w:rsid w:val="00C45EF5"/>
    <w:rsid w:val="00C46B7E"/>
    <w:rsid w:val="00C474D6"/>
    <w:rsid w:val="00C47538"/>
    <w:rsid w:val="00C5014F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56"/>
    <w:rsid w:val="00C55566"/>
    <w:rsid w:val="00C5678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0A61"/>
    <w:rsid w:val="00C70AE8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591"/>
    <w:rsid w:val="00C95609"/>
    <w:rsid w:val="00C960DC"/>
    <w:rsid w:val="00C96F79"/>
    <w:rsid w:val="00C97CF9"/>
    <w:rsid w:val="00C97DA9"/>
    <w:rsid w:val="00CA17DD"/>
    <w:rsid w:val="00CA1863"/>
    <w:rsid w:val="00CA1941"/>
    <w:rsid w:val="00CA26CE"/>
    <w:rsid w:val="00CA2941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6DC2"/>
    <w:rsid w:val="00CB6EAC"/>
    <w:rsid w:val="00CB71F8"/>
    <w:rsid w:val="00CC180A"/>
    <w:rsid w:val="00CC26DB"/>
    <w:rsid w:val="00CC300C"/>
    <w:rsid w:val="00CC35AE"/>
    <w:rsid w:val="00CC3DAA"/>
    <w:rsid w:val="00CC4C2C"/>
    <w:rsid w:val="00CC5057"/>
    <w:rsid w:val="00CD00E6"/>
    <w:rsid w:val="00CD078F"/>
    <w:rsid w:val="00CD121E"/>
    <w:rsid w:val="00CD1517"/>
    <w:rsid w:val="00CD185D"/>
    <w:rsid w:val="00CD28F0"/>
    <w:rsid w:val="00CD2AA7"/>
    <w:rsid w:val="00CD3ED8"/>
    <w:rsid w:val="00CD497A"/>
    <w:rsid w:val="00CD761D"/>
    <w:rsid w:val="00CD76B5"/>
    <w:rsid w:val="00CD78B9"/>
    <w:rsid w:val="00CE10FB"/>
    <w:rsid w:val="00CE11FF"/>
    <w:rsid w:val="00CE1D01"/>
    <w:rsid w:val="00CE2323"/>
    <w:rsid w:val="00CE2346"/>
    <w:rsid w:val="00CE6F0F"/>
    <w:rsid w:val="00CF002F"/>
    <w:rsid w:val="00CF0246"/>
    <w:rsid w:val="00CF135C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87A"/>
    <w:rsid w:val="00D01EAD"/>
    <w:rsid w:val="00D0212E"/>
    <w:rsid w:val="00D021F3"/>
    <w:rsid w:val="00D035B9"/>
    <w:rsid w:val="00D040B7"/>
    <w:rsid w:val="00D060FF"/>
    <w:rsid w:val="00D064E8"/>
    <w:rsid w:val="00D06546"/>
    <w:rsid w:val="00D06572"/>
    <w:rsid w:val="00D065CD"/>
    <w:rsid w:val="00D06DD1"/>
    <w:rsid w:val="00D0724B"/>
    <w:rsid w:val="00D12325"/>
    <w:rsid w:val="00D12761"/>
    <w:rsid w:val="00D14487"/>
    <w:rsid w:val="00D15E7E"/>
    <w:rsid w:val="00D16058"/>
    <w:rsid w:val="00D167BC"/>
    <w:rsid w:val="00D16FDD"/>
    <w:rsid w:val="00D174C7"/>
    <w:rsid w:val="00D17B13"/>
    <w:rsid w:val="00D20016"/>
    <w:rsid w:val="00D207A7"/>
    <w:rsid w:val="00D2279F"/>
    <w:rsid w:val="00D22AF1"/>
    <w:rsid w:val="00D22E93"/>
    <w:rsid w:val="00D23079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90D"/>
    <w:rsid w:val="00D34DEB"/>
    <w:rsid w:val="00D35198"/>
    <w:rsid w:val="00D3584B"/>
    <w:rsid w:val="00D35A85"/>
    <w:rsid w:val="00D35F97"/>
    <w:rsid w:val="00D36964"/>
    <w:rsid w:val="00D37A1A"/>
    <w:rsid w:val="00D4004F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52D7"/>
    <w:rsid w:val="00D46111"/>
    <w:rsid w:val="00D4662F"/>
    <w:rsid w:val="00D469C6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6FC9"/>
    <w:rsid w:val="00D57975"/>
    <w:rsid w:val="00D57A3F"/>
    <w:rsid w:val="00D57AF0"/>
    <w:rsid w:val="00D61815"/>
    <w:rsid w:val="00D61A56"/>
    <w:rsid w:val="00D627E3"/>
    <w:rsid w:val="00D62ECD"/>
    <w:rsid w:val="00D64426"/>
    <w:rsid w:val="00D64475"/>
    <w:rsid w:val="00D65D78"/>
    <w:rsid w:val="00D66AAA"/>
    <w:rsid w:val="00D66B04"/>
    <w:rsid w:val="00D67697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017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C6B"/>
    <w:rsid w:val="00D95DCC"/>
    <w:rsid w:val="00D962DC"/>
    <w:rsid w:val="00DA180C"/>
    <w:rsid w:val="00DA18A2"/>
    <w:rsid w:val="00DA2DB0"/>
    <w:rsid w:val="00DA3E7B"/>
    <w:rsid w:val="00DA3F17"/>
    <w:rsid w:val="00DA418E"/>
    <w:rsid w:val="00DA41B9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2C4"/>
    <w:rsid w:val="00DB46D0"/>
    <w:rsid w:val="00DB46DF"/>
    <w:rsid w:val="00DB49B6"/>
    <w:rsid w:val="00DB4E06"/>
    <w:rsid w:val="00DB53F9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0EC"/>
    <w:rsid w:val="00DD229E"/>
    <w:rsid w:val="00DD3029"/>
    <w:rsid w:val="00DD55E0"/>
    <w:rsid w:val="00DD7916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E84F1"/>
    <w:rsid w:val="00DF100B"/>
    <w:rsid w:val="00DF11B7"/>
    <w:rsid w:val="00DF2388"/>
    <w:rsid w:val="00DF3EAE"/>
    <w:rsid w:val="00DF4359"/>
    <w:rsid w:val="00DF6D81"/>
    <w:rsid w:val="00DF73C1"/>
    <w:rsid w:val="00DF7511"/>
    <w:rsid w:val="00DF7751"/>
    <w:rsid w:val="00E009B1"/>
    <w:rsid w:val="00E00BC3"/>
    <w:rsid w:val="00E011D7"/>
    <w:rsid w:val="00E02899"/>
    <w:rsid w:val="00E031BB"/>
    <w:rsid w:val="00E0417B"/>
    <w:rsid w:val="00E0576C"/>
    <w:rsid w:val="00E068BC"/>
    <w:rsid w:val="00E06FF9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0BD"/>
    <w:rsid w:val="00E239D1"/>
    <w:rsid w:val="00E246B9"/>
    <w:rsid w:val="00E24C90"/>
    <w:rsid w:val="00E250C5"/>
    <w:rsid w:val="00E26727"/>
    <w:rsid w:val="00E26970"/>
    <w:rsid w:val="00E2728F"/>
    <w:rsid w:val="00E27791"/>
    <w:rsid w:val="00E27C23"/>
    <w:rsid w:val="00E30F2D"/>
    <w:rsid w:val="00E311D7"/>
    <w:rsid w:val="00E319DB"/>
    <w:rsid w:val="00E31AFC"/>
    <w:rsid w:val="00E3250F"/>
    <w:rsid w:val="00E3409E"/>
    <w:rsid w:val="00E34F76"/>
    <w:rsid w:val="00E375BB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158E"/>
    <w:rsid w:val="00E53A01"/>
    <w:rsid w:val="00E564C4"/>
    <w:rsid w:val="00E567C9"/>
    <w:rsid w:val="00E57E1A"/>
    <w:rsid w:val="00E604C4"/>
    <w:rsid w:val="00E60809"/>
    <w:rsid w:val="00E610E4"/>
    <w:rsid w:val="00E61300"/>
    <w:rsid w:val="00E635B9"/>
    <w:rsid w:val="00E65D15"/>
    <w:rsid w:val="00E66CD8"/>
    <w:rsid w:val="00E67343"/>
    <w:rsid w:val="00E67802"/>
    <w:rsid w:val="00E67EE5"/>
    <w:rsid w:val="00E7013A"/>
    <w:rsid w:val="00E72C6B"/>
    <w:rsid w:val="00E72FDA"/>
    <w:rsid w:val="00E73AB7"/>
    <w:rsid w:val="00E74F5D"/>
    <w:rsid w:val="00E76034"/>
    <w:rsid w:val="00E80440"/>
    <w:rsid w:val="00E80D4C"/>
    <w:rsid w:val="00E817E0"/>
    <w:rsid w:val="00E82EE4"/>
    <w:rsid w:val="00E831E7"/>
    <w:rsid w:val="00E843B5"/>
    <w:rsid w:val="00E8460D"/>
    <w:rsid w:val="00E84A3B"/>
    <w:rsid w:val="00E85307"/>
    <w:rsid w:val="00E85B0A"/>
    <w:rsid w:val="00E87742"/>
    <w:rsid w:val="00E87ADA"/>
    <w:rsid w:val="00E907E4"/>
    <w:rsid w:val="00E90846"/>
    <w:rsid w:val="00E90A24"/>
    <w:rsid w:val="00E90C34"/>
    <w:rsid w:val="00E919AC"/>
    <w:rsid w:val="00E9321C"/>
    <w:rsid w:val="00E93499"/>
    <w:rsid w:val="00E93CB3"/>
    <w:rsid w:val="00E944D1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37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0306"/>
    <w:rsid w:val="00EB1D47"/>
    <w:rsid w:val="00EB2146"/>
    <w:rsid w:val="00EB2317"/>
    <w:rsid w:val="00EB26C6"/>
    <w:rsid w:val="00EB279B"/>
    <w:rsid w:val="00EB2ABB"/>
    <w:rsid w:val="00EB2B18"/>
    <w:rsid w:val="00EB3DAD"/>
    <w:rsid w:val="00EB4893"/>
    <w:rsid w:val="00EB4F83"/>
    <w:rsid w:val="00EB584C"/>
    <w:rsid w:val="00EB5863"/>
    <w:rsid w:val="00EB5D88"/>
    <w:rsid w:val="00EB6D14"/>
    <w:rsid w:val="00EB7307"/>
    <w:rsid w:val="00EB772D"/>
    <w:rsid w:val="00EC0381"/>
    <w:rsid w:val="00EC0F18"/>
    <w:rsid w:val="00EC14B0"/>
    <w:rsid w:val="00EC204E"/>
    <w:rsid w:val="00EC249E"/>
    <w:rsid w:val="00EC2AAF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69B2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64C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0B73"/>
    <w:rsid w:val="00EF1093"/>
    <w:rsid w:val="00EF1FCB"/>
    <w:rsid w:val="00EF21C3"/>
    <w:rsid w:val="00EF2C14"/>
    <w:rsid w:val="00EF2E6B"/>
    <w:rsid w:val="00EF54D1"/>
    <w:rsid w:val="00EF67BB"/>
    <w:rsid w:val="00EF72F9"/>
    <w:rsid w:val="00EF7530"/>
    <w:rsid w:val="00EF7BB2"/>
    <w:rsid w:val="00F0021E"/>
    <w:rsid w:val="00F0030E"/>
    <w:rsid w:val="00F0064C"/>
    <w:rsid w:val="00F00CD1"/>
    <w:rsid w:val="00F01641"/>
    <w:rsid w:val="00F01E6B"/>
    <w:rsid w:val="00F0241C"/>
    <w:rsid w:val="00F02C12"/>
    <w:rsid w:val="00F031EE"/>
    <w:rsid w:val="00F04CFE"/>
    <w:rsid w:val="00F05759"/>
    <w:rsid w:val="00F064EC"/>
    <w:rsid w:val="00F07F12"/>
    <w:rsid w:val="00F07F39"/>
    <w:rsid w:val="00F10CB9"/>
    <w:rsid w:val="00F110CD"/>
    <w:rsid w:val="00F110D5"/>
    <w:rsid w:val="00F11507"/>
    <w:rsid w:val="00F12351"/>
    <w:rsid w:val="00F130DB"/>
    <w:rsid w:val="00F15193"/>
    <w:rsid w:val="00F16739"/>
    <w:rsid w:val="00F16DE2"/>
    <w:rsid w:val="00F2021A"/>
    <w:rsid w:val="00F2052B"/>
    <w:rsid w:val="00F21E54"/>
    <w:rsid w:val="00F22183"/>
    <w:rsid w:val="00F2260F"/>
    <w:rsid w:val="00F242AD"/>
    <w:rsid w:val="00F247F2"/>
    <w:rsid w:val="00F2518F"/>
    <w:rsid w:val="00F252A8"/>
    <w:rsid w:val="00F255D9"/>
    <w:rsid w:val="00F265F7"/>
    <w:rsid w:val="00F27657"/>
    <w:rsid w:val="00F27FA6"/>
    <w:rsid w:val="00F2F780"/>
    <w:rsid w:val="00F30060"/>
    <w:rsid w:val="00F33DC8"/>
    <w:rsid w:val="00F34444"/>
    <w:rsid w:val="00F378F1"/>
    <w:rsid w:val="00F403A1"/>
    <w:rsid w:val="00F403DB"/>
    <w:rsid w:val="00F4065A"/>
    <w:rsid w:val="00F4275C"/>
    <w:rsid w:val="00F434B2"/>
    <w:rsid w:val="00F450B8"/>
    <w:rsid w:val="00F45693"/>
    <w:rsid w:val="00F46172"/>
    <w:rsid w:val="00F50EFF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4619"/>
    <w:rsid w:val="00F657CF"/>
    <w:rsid w:val="00F65808"/>
    <w:rsid w:val="00F6587D"/>
    <w:rsid w:val="00F66A00"/>
    <w:rsid w:val="00F66CFB"/>
    <w:rsid w:val="00F70C73"/>
    <w:rsid w:val="00F713A3"/>
    <w:rsid w:val="00F71A8F"/>
    <w:rsid w:val="00F728E9"/>
    <w:rsid w:val="00F75330"/>
    <w:rsid w:val="00F75730"/>
    <w:rsid w:val="00F75B66"/>
    <w:rsid w:val="00F76BD9"/>
    <w:rsid w:val="00F77EBF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2E7"/>
    <w:rsid w:val="00F87AB3"/>
    <w:rsid w:val="00F913DC"/>
    <w:rsid w:val="00F9191A"/>
    <w:rsid w:val="00F91DDA"/>
    <w:rsid w:val="00F9300A"/>
    <w:rsid w:val="00F9397A"/>
    <w:rsid w:val="00F93A37"/>
    <w:rsid w:val="00F94182"/>
    <w:rsid w:val="00F9431F"/>
    <w:rsid w:val="00F944D9"/>
    <w:rsid w:val="00F94BE5"/>
    <w:rsid w:val="00F94D01"/>
    <w:rsid w:val="00F94DB3"/>
    <w:rsid w:val="00F96500"/>
    <w:rsid w:val="00FA2C35"/>
    <w:rsid w:val="00FA31E7"/>
    <w:rsid w:val="00FA413A"/>
    <w:rsid w:val="00FA4144"/>
    <w:rsid w:val="00FA4DDF"/>
    <w:rsid w:val="00FA5BB7"/>
    <w:rsid w:val="00FA5C71"/>
    <w:rsid w:val="00FA645E"/>
    <w:rsid w:val="00FA6A01"/>
    <w:rsid w:val="00FA6E7F"/>
    <w:rsid w:val="00FA7114"/>
    <w:rsid w:val="00FB052D"/>
    <w:rsid w:val="00FB124A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201F"/>
    <w:rsid w:val="00FC3AEE"/>
    <w:rsid w:val="00FC6238"/>
    <w:rsid w:val="00FC773C"/>
    <w:rsid w:val="00FC7951"/>
    <w:rsid w:val="00FC7EAE"/>
    <w:rsid w:val="00FD1132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D7CCC"/>
    <w:rsid w:val="00FE002E"/>
    <w:rsid w:val="00FE2398"/>
    <w:rsid w:val="00FE4BE0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181"/>
    <w:rsid w:val="00FF16F2"/>
    <w:rsid w:val="00FF1F9B"/>
    <w:rsid w:val="00FF2B42"/>
    <w:rsid w:val="00FF2D5B"/>
    <w:rsid w:val="00FF3B7F"/>
    <w:rsid w:val="00FF3E6E"/>
    <w:rsid w:val="00FF4F92"/>
    <w:rsid w:val="00FF54EB"/>
    <w:rsid w:val="00FF619C"/>
    <w:rsid w:val="00FF6822"/>
    <w:rsid w:val="00FF73D0"/>
    <w:rsid w:val="010DCE29"/>
    <w:rsid w:val="013018C0"/>
    <w:rsid w:val="0136ECCB"/>
    <w:rsid w:val="0145EFCC"/>
    <w:rsid w:val="01679F7D"/>
    <w:rsid w:val="02311E54"/>
    <w:rsid w:val="02D1F3DE"/>
    <w:rsid w:val="02F6CDE4"/>
    <w:rsid w:val="030234C4"/>
    <w:rsid w:val="030567DA"/>
    <w:rsid w:val="032A57F9"/>
    <w:rsid w:val="0371071A"/>
    <w:rsid w:val="03B59C2D"/>
    <w:rsid w:val="03BBABA4"/>
    <w:rsid w:val="04310033"/>
    <w:rsid w:val="046A5C7E"/>
    <w:rsid w:val="0485C37D"/>
    <w:rsid w:val="04A29DBF"/>
    <w:rsid w:val="04AB4E88"/>
    <w:rsid w:val="04BB14C9"/>
    <w:rsid w:val="04D7015F"/>
    <w:rsid w:val="04DDC380"/>
    <w:rsid w:val="050CD77B"/>
    <w:rsid w:val="0536255D"/>
    <w:rsid w:val="054869AD"/>
    <w:rsid w:val="0549E1F1"/>
    <w:rsid w:val="057BBC38"/>
    <w:rsid w:val="05EB57E1"/>
    <w:rsid w:val="062F5EC5"/>
    <w:rsid w:val="063F6A3F"/>
    <w:rsid w:val="068F5715"/>
    <w:rsid w:val="06E1AEE4"/>
    <w:rsid w:val="06E85283"/>
    <w:rsid w:val="0700BA10"/>
    <w:rsid w:val="077F7F29"/>
    <w:rsid w:val="078A2C8C"/>
    <w:rsid w:val="07B5A806"/>
    <w:rsid w:val="07DE8AFD"/>
    <w:rsid w:val="0800B1FC"/>
    <w:rsid w:val="0831E12D"/>
    <w:rsid w:val="0844783D"/>
    <w:rsid w:val="0871FC94"/>
    <w:rsid w:val="0885C5FE"/>
    <w:rsid w:val="08971C03"/>
    <w:rsid w:val="08973BCA"/>
    <w:rsid w:val="08D9DF76"/>
    <w:rsid w:val="0909B875"/>
    <w:rsid w:val="090ED93E"/>
    <w:rsid w:val="095322EF"/>
    <w:rsid w:val="0954DCA1"/>
    <w:rsid w:val="096B2369"/>
    <w:rsid w:val="099BCDFD"/>
    <w:rsid w:val="09B8AC3D"/>
    <w:rsid w:val="09C0931A"/>
    <w:rsid w:val="09D643BA"/>
    <w:rsid w:val="09E13B74"/>
    <w:rsid w:val="0A09F1A9"/>
    <w:rsid w:val="0A6627AC"/>
    <w:rsid w:val="0A77CEF3"/>
    <w:rsid w:val="0AA20FD3"/>
    <w:rsid w:val="0AAC7CAB"/>
    <w:rsid w:val="0B2A564D"/>
    <w:rsid w:val="0B3F6414"/>
    <w:rsid w:val="0B7EC8C5"/>
    <w:rsid w:val="0B8F67C3"/>
    <w:rsid w:val="0B99108F"/>
    <w:rsid w:val="0BA2D16D"/>
    <w:rsid w:val="0BD5A5F9"/>
    <w:rsid w:val="0BDE7336"/>
    <w:rsid w:val="0BE2529C"/>
    <w:rsid w:val="0BE89D11"/>
    <w:rsid w:val="0C08395A"/>
    <w:rsid w:val="0C3D21EE"/>
    <w:rsid w:val="0C697CF0"/>
    <w:rsid w:val="0C98D3C3"/>
    <w:rsid w:val="0CEDDB28"/>
    <w:rsid w:val="0D332CE5"/>
    <w:rsid w:val="0D3DCE08"/>
    <w:rsid w:val="0D482CA7"/>
    <w:rsid w:val="0D885FB2"/>
    <w:rsid w:val="0DC5FF09"/>
    <w:rsid w:val="0E0ED1CF"/>
    <w:rsid w:val="0E7FBC3C"/>
    <w:rsid w:val="0EA80854"/>
    <w:rsid w:val="0F0AA1DB"/>
    <w:rsid w:val="0F2FF89D"/>
    <w:rsid w:val="0F6985AE"/>
    <w:rsid w:val="0FCD562F"/>
    <w:rsid w:val="1030780E"/>
    <w:rsid w:val="105702AD"/>
    <w:rsid w:val="10664508"/>
    <w:rsid w:val="1077AF86"/>
    <w:rsid w:val="109F6F87"/>
    <w:rsid w:val="10D91359"/>
    <w:rsid w:val="10E807B4"/>
    <w:rsid w:val="10E8A297"/>
    <w:rsid w:val="11049E77"/>
    <w:rsid w:val="1111361C"/>
    <w:rsid w:val="114DC52E"/>
    <w:rsid w:val="1197C15E"/>
    <w:rsid w:val="11AB9E2E"/>
    <w:rsid w:val="11C29045"/>
    <w:rsid w:val="11E7FD8D"/>
    <w:rsid w:val="11E895CD"/>
    <w:rsid w:val="124FA092"/>
    <w:rsid w:val="128BD784"/>
    <w:rsid w:val="12A776D7"/>
    <w:rsid w:val="12BB5FED"/>
    <w:rsid w:val="12C249D3"/>
    <w:rsid w:val="12CDBD56"/>
    <w:rsid w:val="12E53C6B"/>
    <w:rsid w:val="12E5766A"/>
    <w:rsid w:val="13179453"/>
    <w:rsid w:val="1325FEE1"/>
    <w:rsid w:val="135D47C6"/>
    <w:rsid w:val="137F384E"/>
    <w:rsid w:val="138764EF"/>
    <w:rsid w:val="13C5BEB4"/>
    <w:rsid w:val="1404F78D"/>
    <w:rsid w:val="140D53C2"/>
    <w:rsid w:val="141204DA"/>
    <w:rsid w:val="142F3200"/>
    <w:rsid w:val="147E7499"/>
    <w:rsid w:val="149F42E3"/>
    <w:rsid w:val="14AF5302"/>
    <w:rsid w:val="1529F139"/>
    <w:rsid w:val="1543CF90"/>
    <w:rsid w:val="1550236F"/>
    <w:rsid w:val="1566FB9D"/>
    <w:rsid w:val="15985E54"/>
    <w:rsid w:val="15EFEDC9"/>
    <w:rsid w:val="16074253"/>
    <w:rsid w:val="16412B42"/>
    <w:rsid w:val="164B840D"/>
    <w:rsid w:val="164D6482"/>
    <w:rsid w:val="16512788"/>
    <w:rsid w:val="16B7F973"/>
    <w:rsid w:val="16F8587E"/>
    <w:rsid w:val="172723F9"/>
    <w:rsid w:val="1743072D"/>
    <w:rsid w:val="1745650D"/>
    <w:rsid w:val="17471FDF"/>
    <w:rsid w:val="17507439"/>
    <w:rsid w:val="176685F5"/>
    <w:rsid w:val="1766D404"/>
    <w:rsid w:val="1770F513"/>
    <w:rsid w:val="178BBE2A"/>
    <w:rsid w:val="17AAB916"/>
    <w:rsid w:val="17EACC97"/>
    <w:rsid w:val="17F23940"/>
    <w:rsid w:val="18066807"/>
    <w:rsid w:val="18272448"/>
    <w:rsid w:val="18338FA8"/>
    <w:rsid w:val="183FCEEF"/>
    <w:rsid w:val="1842209A"/>
    <w:rsid w:val="18716F7C"/>
    <w:rsid w:val="187B5986"/>
    <w:rsid w:val="18A5EFB0"/>
    <w:rsid w:val="18BB5B96"/>
    <w:rsid w:val="18D1FDE7"/>
    <w:rsid w:val="18EFC450"/>
    <w:rsid w:val="18FCB2F9"/>
    <w:rsid w:val="193F1533"/>
    <w:rsid w:val="1966A44C"/>
    <w:rsid w:val="19A597C7"/>
    <w:rsid w:val="19F0FCD2"/>
    <w:rsid w:val="19F1EA69"/>
    <w:rsid w:val="1A219784"/>
    <w:rsid w:val="1A99A1B8"/>
    <w:rsid w:val="1ACC6E67"/>
    <w:rsid w:val="1AD589DF"/>
    <w:rsid w:val="1B61AB49"/>
    <w:rsid w:val="1B77EC6C"/>
    <w:rsid w:val="1B7C71D5"/>
    <w:rsid w:val="1B875AE6"/>
    <w:rsid w:val="1BCE3E6C"/>
    <w:rsid w:val="1BE6ECCB"/>
    <w:rsid w:val="1BEB62FA"/>
    <w:rsid w:val="1BEC309F"/>
    <w:rsid w:val="1C06EA1F"/>
    <w:rsid w:val="1CD0C923"/>
    <w:rsid w:val="1CF4BC59"/>
    <w:rsid w:val="1D265046"/>
    <w:rsid w:val="1D67C7F2"/>
    <w:rsid w:val="1D6FD9C1"/>
    <w:rsid w:val="1D87A421"/>
    <w:rsid w:val="1D8A3084"/>
    <w:rsid w:val="1DA23F4C"/>
    <w:rsid w:val="1DD1B099"/>
    <w:rsid w:val="1E759AF7"/>
    <w:rsid w:val="1EDDEC71"/>
    <w:rsid w:val="1EE87BEA"/>
    <w:rsid w:val="1EFC08D7"/>
    <w:rsid w:val="1F0BAA22"/>
    <w:rsid w:val="1F192D43"/>
    <w:rsid w:val="1F3F1C64"/>
    <w:rsid w:val="1F47127B"/>
    <w:rsid w:val="1F78EA73"/>
    <w:rsid w:val="1FA1D7C5"/>
    <w:rsid w:val="201D24F7"/>
    <w:rsid w:val="2039DAA0"/>
    <w:rsid w:val="20581EFA"/>
    <w:rsid w:val="2081F76C"/>
    <w:rsid w:val="208B195F"/>
    <w:rsid w:val="20A77A83"/>
    <w:rsid w:val="20B3702B"/>
    <w:rsid w:val="20EE5E2E"/>
    <w:rsid w:val="2100C3E0"/>
    <w:rsid w:val="210AC6FD"/>
    <w:rsid w:val="21673F4C"/>
    <w:rsid w:val="21734FC9"/>
    <w:rsid w:val="21BA71C7"/>
    <w:rsid w:val="21C7E17F"/>
    <w:rsid w:val="21FE5F41"/>
    <w:rsid w:val="2233A999"/>
    <w:rsid w:val="2275C6FC"/>
    <w:rsid w:val="2277E8EC"/>
    <w:rsid w:val="22DEC8A9"/>
    <w:rsid w:val="230A5B6C"/>
    <w:rsid w:val="2354579C"/>
    <w:rsid w:val="2372512B"/>
    <w:rsid w:val="23D56E47"/>
    <w:rsid w:val="245FE02C"/>
    <w:rsid w:val="246A0542"/>
    <w:rsid w:val="248B5793"/>
    <w:rsid w:val="249E9198"/>
    <w:rsid w:val="24FB24CC"/>
    <w:rsid w:val="253D297C"/>
    <w:rsid w:val="257EB70B"/>
    <w:rsid w:val="259926C2"/>
    <w:rsid w:val="25A0C5D3"/>
    <w:rsid w:val="25A5FF16"/>
    <w:rsid w:val="25F95928"/>
    <w:rsid w:val="2621399C"/>
    <w:rsid w:val="265DC759"/>
    <w:rsid w:val="26A2D70F"/>
    <w:rsid w:val="26E91E92"/>
    <w:rsid w:val="27011D96"/>
    <w:rsid w:val="27065D62"/>
    <w:rsid w:val="27336D58"/>
    <w:rsid w:val="276BFA60"/>
    <w:rsid w:val="277BF654"/>
    <w:rsid w:val="2783ADB2"/>
    <w:rsid w:val="27FADF71"/>
    <w:rsid w:val="2804E275"/>
    <w:rsid w:val="286518B5"/>
    <w:rsid w:val="28698A4E"/>
    <w:rsid w:val="291AE904"/>
    <w:rsid w:val="2923B94E"/>
    <w:rsid w:val="2958DA5E"/>
    <w:rsid w:val="2998D654"/>
    <w:rsid w:val="299B5131"/>
    <w:rsid w:val="29D76592"/>
    <w:rsid w:val="29DA77D1"/>
    <w:rsid w:val="29F5BE87"/>
    <w:rsid w:val="2A6E2081"/>
    <w:rsid w:val="2A80D7C3"/>
    <w:rsid w:val="2A8A72C5"/>
    <w:rsid w:val="2AE41989"/>
    <w:rsid w:val="2AFC4246"/>
    <w:rsid w:val="2B255C5A"/>
    <w:rsid w:val="2B328033"/>
    <w:rsid w:val="2B41830A"/>
    <w:rsid w:val="2BC6E92F"/>
    <w:rsid w:val="2BEAFF2A"/>
    <w:rsid w:val="2BFF42C7"/>
    <w:rsid w:val="2C00E697"/>
    <w:rsid w:val="2C12D08A"/>
    <w:rsid w:val="2C907B20"/>
    <w:rsid w:val="2CCAFCCD"/>
    <w:rsid w:val="2D16BCE7"/>
    <w:rsid w:val="2D1A5C9A"/>
    <w:rsid w:val="2D37BFC6"/>
    <w:rsid w:val="2D4C0714"/>
    <w:rsid w:val="2D4F8844"/>
    <w:rsid w:val="2D7CE8DC"/>
    <w:rsid w:val="2D9CB6F8"/>
    <w:rsid w:val="2DD2ECAC"/>
    <w:rsid w:val="2DF6AB66"/>
    <w:rsid w:val="2E6A1F33"/>
    <w:rsid w:val="2E850D9C"/>
    <w:rsid w:val="2E93A791"/>
    <w:rsid w:val="2EF9AE69"/>
    <w:rsid w:val="2F1A1A27"/>
    <w:rsid w:val="2F25EB1A"/>
    <w:rsid w:val="2F9A33F3"/>
    <w:rsid w:val="2F9E9DC8"/>
    <w:rsid w:val="2FF5244E"/>
    <w:rsid w:val="2FF9DE03"/>
    <w:rsid w:val="2FFCF709"/>
    <w:rsid w:val="3002FB82"/>
    <w:rsid w:val="305EE387"/>
    <w:rsid w:val="3078FF1F"/>
    <w:rsid w:val="3092B630"/>
    <w:rsid w:val="30B5EA88"/>
    <w:rsid w:val="3123E74C"/>
    <w:rsid w:val="313C4BF9"/>
    <w:rsid w:val="31891216"/>
    <w:rsid w:val="31989E85"/>
    <w:rsid w:val="31A6C9D5"/>
    <w:rsid w:val="31DD05B3"/>
    <w:rsid w:val="31EFC986"/>
    <w:rsid w:val="3205FA70"/>
    <w:rsid w:val="320AC777"/>
    <w:rsid w:val="320E37B3"/>
    <w:rsid w:val="32724445"/>
    <w:rsid w:val="32737F78"/>
    <w:rsid w:val="327C6930"/>
    <w:rsid w:val="32975CEE"/>
    <w:rsid w:val="32B6BB34"/>
    <w:rsid w:val="32BB7B95"/>
    <w:rsid w:val="32BC6327"/>
    <w:rsid w:val="32BEC4EE"/>
    <w:rsid w:val="32EF4DD8"/>
    <w:rsid w:val="331940CF"/>
    <w:rsid w:val="332DC407"/>
    <w:rsid w:val="3365B303"/>
    <w:rsid w:val="337B967D"/>
    <w:rsid w:val="33834221"/>
    <w:rsid w:val="3394539F"/>
    <w:rsid w:val="33B93547"/>
    <w:rsid w:val="33D8EEEE"/>
    <w:rsid w:val="33F6E758"/>
    <w:rsid w:val="348A2D4A"/>
    <w:rsid w:val="348F3F68"/>
    <w:rsid w:val="34BB7573"/>
    <w:rsid w:val="34C02508"/>
    <w:rsid w:val="34E8BE21"/>
    <w:rsid w:val="35273E43"/>
    <w:rsid w:val="355FE21C"/>
    <w:rsid w:val="3578C2C0"/>
    <w:rsid w:val="359F5B3E"/>
    <w:rsid w:val="3628DF21"/>
    <w:rsid w:val="3631E48A"/>
    <w:rsid w:val="366564C9"/>
    <w:rsid w:val="36792D27"/>
    <w:rsid w:val="367C02DD"/>
    <w:rsid w:val="368A9CFE"/>
    <w:rsid w:val="36C7F56E"/>
    <w:rsid w:val="36EFB8AD"/>
    <w:rsid w:val="37186C33"/>
    <w:rsid w:val="3768F5CD"/>
    <w:rsid w:val="37A93CCF"/>
    <w:rsid w:val="37BDA55F"/>
    <w:rsid w:val="37C4AF82"/>
    <w:rsid w:val="382155FC"/>
    <w:rsid w:val="382882E2"/>
    <w:rsid w:val="388EA445"/>
    <w:rsid w:val="38A00256"/>
    <w:rsid w:val="38B43C94"/>
    <w:rsid w:val="3927EC82"/>
    <w:rsid w:val="3998AF9C"/>
    <w:rsid w:val="399D058B"/>
    <w:rsid w:val="39A16A31"/>
    <w:rsid w:val="39CA2B46"/>
    <w:rsid w:val="39E0E7A5"/>
    <w:rsid w:val="39ECDE5D"/>
    <w:rsid w:val="39F05E32"/>
    <w:rsid w:val="3A01F736"/>
    <w:rsid w:val="3A317773"/>
    <w:rsid w:val="3A42A852"/>
    <w:rsid w:val="3A513254"/>
    <w:rsid w:val="3A677BEE"/>
    <w:rsid w:val="3A791285"/>
    <w:rsid w:val="3A7DEC4E"/>
    <w:rsid w:val="3A8A8AC8"/>
    <w:rsid w:val="3AB81FBF"/>
    <w:rsid w:val="3AC57D1A"/>
    <w:rsid w:val="3B033BB1"/>
    <w:rsid w:val="3B060566"/>
    <w:rsid w:val="3B38D5EC"/>
    <w:rsid w:val="3B693BF5"/>
    <w:rsid w:val="3BA29FFC"/>
    <w:rsid w:val="3BC53531"/>
    <w:rsid w:val="3BCD64ED"/>
    <w:rsid w:val="3C1EC30A"/>
    <w:rsid w:val="3C33E2ED"/>
    <w:rsid w:val="3C6C1C5E"/>
    <w:rsid w:val="3C932877"/>
    <w:rsid w:val="3D03EB14"/>
    <w:rsid w:val="3D564F11"/>
    <w:rsid w:val="3D8BD052"/>
    <w:rsid w:val="3DBA76E0"/>
    <w:rsid w:val="3E07DCBB"/>
    <w:rsid w:val="3E52BED4"/>
    <w:rsid w:val="3E61DC49"/>
    <w:rsid w:val="3E8EB274"/>
    <w:rsid w:val="3EC8FD35"/>
    <w:rsid w:val="3EEDB1A4"/>
    <w:rsid w:val="3F243048"/>
    <w:rsid w:val="3F3F08DD"/>
    <w:rsid w:val="3F54F4D9"/>
    <w:rsid w:val="3F704A74"/>
    <w:rsid w:val="3F805DE3"/>
    <w:rsid w:val="3F97DCB1"/>
    <w:rsid w:val="3FA5DE58"/>
    <w:rsid w:val="3FC031CE"/>
    <w:rsid w:val="3FC7E798"/>
    <w:rsid w:val="3FCF964D"/>
    <w:rsid w:val="40034CDD"/>
    <w:rsid w:val="408F3663"/>
    <w:rsid w:val="40949683"/>
    <w:rsid w:val="40E3D128"/>
    <w:rsid w:val="40F9CC4C"/>
    <w:rsid w:val="41151B26"/>
    <w:rsid w:val="415C022F"/>
    <w:rsid w:val="4233B461"/>
    <w:rsid w:val="423E2624"/>
    <w:rsid w:val="4246687C"/>
    <w:rsid w:val="42C37078"/>
    <w:rsid w:val="42F27C96"/>
    <w:rsid w:val="42F6C8D8"/>
    <w:rsid w:val="431B9CEC"/>
    <w:rsid w:val="43204723"/>
    <w:rsid w:val="43244447"/>
    <w:rsid w:val="43301144"/>
    <w:rsid w:val="434CBADB"/>
    <w:rsid w:val="438334EB"/>
    <w:rsid w:val="43D2F372"/>
    <w:rsid w:val="43D4E6EE"/>
    <w:rsid w:val="43D58EFC"/>
    <w:rsid w:val="43F7A16B"/>
    <w:rsid w:val="442865FC"/>
    <w:rsid w:val="44A955C9"/>
    <w:rsid w:val="44AEC32D"/>
    <w:rsid w:val="44B95289"/>
    <w:rsid w:val="44C5D405"/>
    <w:rsid w:val="44E35D56"/>
    <w:rsid w:val="44F0304F"/>
    <w:rsid w:val="451886D6"/>
    <w:rsid w:val="452403F2"/>
    <w:rsid w:val="452D4F5A"/>
    <w:rsid w:val="454C2FAF"/>
    <w:rsid w:val="4577AEC2"/>
    <w:rsid w:val="4596B719"/>
    <w:rsid w:val="462508D7"/>
    <w:rsid w:val="46281464"/>
    <w:rsid w:val="462CBC71"/>
    <w:rsid w:val="462D1E91"/>
    <w:rsid w:val="46407768"/>
    <w:rsid w:val="4655F5DC"/>
    <w:rsid w:val="4689BB56"/>
    <w:rsid w:val="468DE2C4"/>
    <w:rsid w:val="46A35C11"/>
    <w:rsid w:val="46E0FBF1"/>
    <w:rsid w:val="46F34695"/>
    <w:rsid w:val="474346F9"/>
    <w:rsid w:val="47B0B922"/>
    <w:rsid w:val="47C16244"/>
    <w:rsid w:val="47DED31A"/>
    <w:rsid w:val="47FADA0A"/>
    <w:rsid w:val="486A5887"/>
    <w:rsid w:val="486ED151"/>
    <w:rsid w:val="4887628F"/>
    <w:rsid w:val="48904BC4"/>
    <w:rsid w:val="489F0FC3"/>
    <w:rsid w:val="48E1BF63"/>
    <w:rsid w:val="493EB595"/>
    <w:rsid w:val="4963784F"/>
    <w:rsid w:val="4996AA6B"/>
    <w:rsid w:val="499A8776"/>
    <w:rsid w:val="49A75B6D"/>
    <w:rsid w:val="49E04F10"/>
    <w:rsid w:val="49E15561"/>
    <w:rsid w:val="49E426D6"/>
    <w:rsid w:val="49FDE6AB"/>
    <w:rsid w:val="4A36255F"/>
    <w:rsid w:val="4A3D09EF"/>
    <w:rsid w:val="4A420C15"/>
    <w:rsid w:val="4A43E950"/>
    <w:rsid w:val="4A64F939"/>
    <w:rsid w:val="4A84AC60"/>
    <w:rsid w:val="4A91276F"/>
    <w:rsid w:val="4A989413"/>
    <w:rsid w:val="4ABF0DD9"/>
    <w:rsid w:val="4B1BCA7E"/>
    <w:rsid w:val="4B4D8B2E"/>
    <w:rsid w:val="4B544B6E"/>
    <w:rsid w:val="4B8342FC"/>
    <w:rsid w:val="4B900D38"/>
    <w:rsid w:val="4BA710F1"/>
    <w:rsid w:val="4BB9E505"/>
    <w:rsid w:val="4BD31163"/>
    <w:rsid w:val="4BEEF6D5"/>
    <w:rsid w:val="4C1C9F06"/>
    <w:rsid w:val="4C226082"/>
    <w:rsid w:val="4C47A120"/>
    <w:rsid w:val="4C611266"/>
    <w:rsid w:val="4C64D245"/>
    <w:rsid w:val="4D1214A5"/>
    <w:rsid w:val="4D438706"/>
    <w:rsid w:val="4D88DF05"/>
    <w:rsid w:val="4DBBC358"/>
    <w:rsid w:val="4DC0AFA6"/>
    <w:rsid w:val="4DC87123"/>
    <w:rsid w:val="4E31F79F"/>
    <w:rsid w:val="4E522459"/>
    <w:rsid w:val="4E53931B"/>
    <w:rsid w:val="4E5886F0"/>
    <w:rsid w:val="4E7DDA47"/>
    <w:rsid w:val="4E7EE61A"/>
    <w:rsid w:val="4E8B203D"/>
    <w:rsid w:val="4EF0B225"/>
    <w:rsid w:val="4EFABC92"/>
    <w:rsid w:val="4EFBE7DE"/>
    <w:rsid w:val="4F04228E"/>
    <w:rsid w:val="4F05BE8C"/>
    <w:rsid w:val="4F23B66A"/>
    <w:rsid w:val="4F7C1A2A"/>
    <w:rsid w:val="4F7CEBB8"/>
    <w:rsid w:val="4FA12E8B"/>
    <w:rsid w:val="5051E784"/>
    <w:rsid w:val="5081728D"/>
    <w:rsid w:val="509B1BD8"/>
    <w:rsid w:val="509D8F47"/>
    <w:rsid w:val="50A6A5C3"/>
    <w:rsid w:val="50A9603D"/>
    <w:rsid w:val="50B1FDFF"/>
    <w:rsid w:val="5109BC42"/>
    <w:rsid w:val="5139677A"/>
    <w:rsid w:val="5155803E"/>
    <w:rsid w:val="51B0F22F"/>
    <w:rsid w:val="520D4728"/>
    <w:rsid w:val="5245037F"/>
    <w:rsid w:val="525C5028"/>
    <w:rsid w:val="527C6F76"/>
    <w:rsid w:val="52B3ADFA"/>
    <w:rsid w:val="52EDC0EB"/>
    <w:rsid w:val="53509EFC"/>
    <w:rsid w:val="536CF71D"/>
    <w:rsid w:val="53C329D7"/>
    <w:rsid w:val="53DD07A5"/>
    <w:rsid w:val="53EB5154"/>
    <w:rsid w:val="54145BE1"/>
    <w:rsid w:val="54343072"/>
    <w:rsid w:val="544AA43C"/>
    <w:rsid w:val="545F449F"/>
    <w:rsid w:val="54683D83"/>
    <w:rsid w:val="54A00EFD"/>
    <w:rsid w:val="54A288F3"/>
    <w:rsid w:val="54A497CC"/>
    <w:rsid w:val="54B10751"/>
    <w:rsid w:val="54F4F8F3"/>
    <w:rsid w:val="5510F011"/>
    <w:rsid w:val="554DE2B2"/>
    <w:rsid w:val="5557CD20"/>
    <w:rsid w:val="557119BF"/>
    <w:rsid w:val="55FB1500"/>
    <w:rsid w:val="55FF07ED"/>
    <w:rsid w:val="5606D499"/>
    <w:rsid w:val="56117111"/>
    <w:rsid w:val="562D43EB"/>
    <w:rsid w:val="562E53AB"/>
    <w:rsid w:val="563FAA43"/>
    <w:rsid w:val="56D140EF"/>
    <w:rsid w:val="56F35D58"/>
    <w:rsid w:val="5701192C"/>
    <w:rsid w:val="570CD0CB"/>
    <w:rsid w:val="571D8BE9"/>
    <w:rsid w:val="572577DE"/>
    <w:rsid w:val="572AC91D"/>
    <w:rsid w:val="57477A6E"/>
    <w:rsid w:val="577F6A76"/>
    <w:rsid w:val="57941A71"/>
    <w:rsid w:val="5796E561"/>
    <w:rsid w:val="5797DB35"/>
    <w:rsid w:val="57C8B7E9"/>
    <w:rsid w:val="57DAA196"/>
    <w:rsid w:val="5860EF6A"/>
    <w:rsid w:val="58F0F480"/>
    <w:rsid w:val="5925D909"/>
    <w:rsid w:val="594C54D0"/>
    <w:rsid w:val="595A242C"/>
    <w:rsid w:val="595DC44F"/>
    <w:rsid w:val="5974711A"/>
    <w:rsid w:val="5998CF07"/>
    <w:rsid w:val="59C5A017"/>
    <w:rsid w:val="59DAADA4"/>
    <w:rsid w:val="59EB3CB0"/>
    <w:rsid w:val="59F6AEDB"/>
    <w:rsid w:val="5A4BE94E"/>
    <w:rsid w:val="5AA46B76"/>
    <w:rsid w:val="5AA8C4BE"/>
    <w:rsid w:val="5AEE30E1"/>
    <w:rsid w:val="5B6E6134"/>
    <w:rsid w:val="5B756E0B"/>
    <w:rsid w:val="5B91952B"/>
    <w:rsid w:val="5B9C87B1"/>
    <w:rsid w:val="5BF4C1D5"/>
    <w:rsid w:val="5C7F442A"/>
    <w:rsid w:val="5C90E66B"/>
    <w:rsid w:val="5C96A398"/>
    <w:rsid w:val="5CBC8657"/>
    <w:rsid w:val="5D3F8BDC"/>
    <w:rsid w:val="5D4499C1"/>
    <w:rsid w:val="5D46CD38"/>
    <w:rsid w:val="5D6ADF2C"/>
    <w:rsid w:val="5D7465C9"/>
    <w:rsid w:val="5D85C043"/>
    <w:rsid w:val="5D8FB91C"/>
    <w:rsid w:val="5D99141B"/>
    <w:rsid w:val="5DE15B94"/>
    <w:rsid w:val="5DE45B81"/>
    <w:rsid w:val="5DE8D081"/>
    <w:rsid w:val="5E2D092C"/>
    <w:rsid w:val="5E534679"/>
    <w:rsid w:val="5E604C51"/>
    <w:rsid w:val="5E717C90"/>
    <w:rsid w:val="5E71BD57"/>
    <w:rsid w:val="5E880839"/>
    <w:rsid w:val="5E90312D"/>
    <w:rsid w:val="5EC006A2"/>
    <w:rsid w:val="5ED6C8B6"/>
    <w:rsid w:val="5EE480C7"/>
    <w:rsid w:val="5F3790D8"/>
    <w:rsid w:val="5F4429A0"/>
    <w:rsid w:val="5F635972"/>
    <w:rsid w:val="5F7F465E"/>
    <w:rsid w:val="5FA3B575"/>
    <w:rsid w:val="5FBCBD3B"/>
    <w:rsid w:val="5FBFFDE0"/>
    <w:rsid w:val="5FEBC762"/>
    <w:rsid w:val="609B7D3B"/>
    <w:rsid w:val="60C53F08"/>
    <w:rsid w:val="60CB08ED"/>
    <w:rsid w:val="60DFFA01"/>
    <w:rsid w:val="610A2863"/>
    <w:rsid w:val="6156D3BE"/>
    <w:rsid w:val="6172D01D"/>
    <w:rsid w:val="61891DA9"/>
    <w:rsid w:val="61B9C81F"/>
    <w:rsid w:val="61BDA158"/>
    <w:rsid w:val="61C2F647"/>
    <w:rsid w:val="61DD69F3"/>
    <w:rsid w:val="624C833A"/>
    <w:rsid w:val="628B06ED"/>
    <w:rsid w:val="62BD2C5D"/>
    <w:rsid w:val="62C6B36F"/>
    <w:rsid w:val="63236824"/>
    <w:rsid w:val="634610A0"/>
    <w:rsid w:val="637C9EEA"/>
    <w:rsid w:val="63A009FD"/>
    <w:rsid w:val="63ACB0D9"/>
    <w:rsid w:val="63DB7DE2"/>
    <w:rsid w:val="63ECE771"/>
    <w:rsid w:val="63FB18F5"/>
    <w:rsid w:val="64065638"/>
    <w:rsid w:val="6464B127"/>
    <w:rsid w:val="647106D3"/>
    <w:rsid w:val="64AC0257"/>
    <w:rsid w:val="64D8C9D5"/>
    <w:rsid w:val="64FA8786"/>
    <w:rsid w:val="65256B72"/>
    <w:rsid w:val="65448E4A"/>
    <w:rsid w:val="65826F08"/>
    <w:rsid w:val="6596E956"/>
    <w:rsid w:val="65A65A48"/>
    <w:rsid w:val="66245B98"/>
    <w:rsid w:val="66676153"/>
    <w:rsid w:val="667DCFBF"/>
    <w:rsid w:val="67698FB2"/>
    <w:rsid w:val="67A7729C"/>
    <w:rsid w:val="67BA9CA8"/>
    <w:rsid w:val="67C31998"/>
    <w:rsid w:val="67DBE5F5"/>
    <w:rsid w:val="67FD8F2B"/>
    <w:rsid w:val="6809230B"/>
    <w:rsid w:val="682A5E55"/>
    <w:rsid w:val="68804340"/>
    <w:rsid w:val="68EC2ED3"/>
    <w:rsid w:val="696B4259"/>
    <w:rsid w:val="697EAF2B"/>
    <w:rsid w:val="69AADB63"/>
    <w:rsid w:val="69D0F82C"/>
    <w:rsid w:val="69FDB2BD"/>
    <w:rsid w:val="6A02A4DD"/>
    <w:rsid w:val="6A12DDFC"/>
    <w:rsid w:val="6A25AE6F"/>
    <w:rsid w:val="6A40776F"/>
    <w:rsid w:val="6A4E6665"/>
    <w:rsid w:val="6A58F395"/>
    <w:rsid w:val="6A658C6A"/>
    <w:rsid w:val="6A8A7C18"/>
    <w:rsid w:val="6A9FC438"/>
    <w:rsid w:val="6AB0C21E"/>
    <w:rsid w:val="6AC0FA12"/>
    <w:rsid w:val="6AE09FB1"/>
    <w:rsid w:val="6AF4D01C"/>
    <w:rsid w:val="6AF6CECC"/>
    <w:rsid w:val="6B4654C0"/>
    <w:rsid w:val="6B6FD990"/>
    <w:rsid w:val="6B8AB54C"/>
    <w:rsid w:val="6B914F88"/>
    <w:rsid w:val="6BE1D397"/>
    <w:rsid w:val="6C20D91D"/>
    <w:rsid w:val="6C47AD7F"/>
    <w:rsid w:val="6D7908BD"/>
    <w:rsid w:val="6DCC8E27"/>
    <w:rsid w:val="6E290888"/>
    <w:rsid w:val="6E72740C"/>
    <w:rsid w:val="6EA8415F"/>
    <w:rsid w:val="6EB69E59"/>
    <w:rsid w:val="6ED6ABD6"/>
    <w:rsid w:val="6F166CB5"/>
    <w:rsid w:val="6F284CC6"/>
    <w:rsid w:val="6F5FC45A"/>
    <w:rsid w:val="6F838BB9"/>
    <w:rsid w:val="6FA9A8DF"/>
    <w:rsid w:val="6FB8DA4C"/>
    <w:rsid w:val="6FCDCF7D"/>
    <w:rsid w:val="701F7F44"/>
    <w:rsid w:val="70571322"/>
    <w:rsid w:val="7064C1A7"/>
    <w:rsid w:val="707389C4"/>
    <w:rsid w:val="70A0D88D"/>
    <w:rsid w:val="70A4F3B6"/>
    <w:rsid w:val="70B7610F"/>
    <w:rsid w:val="70D2EE14"/>
    <w:rsid w:val="70FE0B51"/>
    <w:rsid w:val="711B1EA2"/>
    <w:rsid w:val="71373BE5"/>
    <w:rsid w:val="714DF799"/>
    <w:rsid w:val="71681210"/>
    <w:rsid w:val="71BB4FA5"/>
    <w:rsid w:val="71C54E89"/>
    <w:rsid w:val="71ED9860"/>
    <w:rsid w:val="72059769"/>
    <w:rsid w:val="72207BA7"/>
    <w:rsid w:val="723260F7"/>
    <w:rsid w:val="72371124"/>
    <w:rsid w:val="7244E374"/>
    <w:rsid w:val="725EE297"/>
    <w:rsid w:val="72709E4F"/>
    <w:rsid w:val="72787336"/>
    <w:rsid w:val="72C7AAEB"/>
    <w:rsid w:val="72DC194D"/>
    <w:rsid w:val="730D85F9"/>
    <w:rsid w:val="731282B9"/>
    <w:rsid w:val="73485C2F"/>
    <w:rsid w:val="73572006"/>
    <w:rsid w:val="73824584"/>
    <w:rsid w:val="73826C53"/>
    <w:rsid w:val="73B4880A"/>
    <w:rsid w:val="73DA9F85"/>
    <w:rsid w:val="7413E106"/>
    <w:rsid w:val="743910AA"/>
    <w:rsid w:val="745036AF"/>
    <w:rsid w:val="7470B73E"/>
    <w:rsid w:val="749D47FB"/>
    <w:rsid w:val="74B5A3C2"/>
    <w:rsid w:val="74DF7C63"/>
    <w:rsid w:val="74F8C3D5"/>
    <w:rsid w:val="750F868B"/>
    <w:rsid w:val="75156E7E"/>
    <w:rsid w:val="75304702"/>
    <w:rsid w:val="75507D4B"/>
    <w:rsid w:val="7556E747"/>
    <w:rsid w:val="75588705"/>
    <w:rsid w:val="755C0058"/>
    <w:rsid w:val="755EA2BA"/>
    <w:rsid w:val="7576700F"/>
    <w:rsid w:val="75DE1D2F"/>
    <w:rsid w:val="760A7EC9"/>
    <w:rsid w:val="763DE450"/>
    <w:rsid w:val="764DE622"/>
    <w:rsid w:val="766CFDD0"/>
    <w:rsid w:val="766E72A3"/>
    <w:rsid w:val="7677E294"/>
    <w:rsid w:val="76D4B90B"/>
    <w:rsid w:val="775192B5"/>
    <w:rsid w:val="7764A72A"/>
    <w:rsid w:val="7768E0CC"/>
    <w:rsid w:val="77918C55"/>
    <w:rsid w:val="77A64F2A"/>
    <w:rsid w:val="77A6AE49"/>
    <w:rsid w:val="77C3E214"/>
    <w:rsid w:val="77E2947A"/>
    <w:rsid w:val="77E5F3DC"/>
    <w:rsid w:val="77F0B7BA"/>
    <w:rsid w:val="7835343B"/>
    <w:rsid w:val="7860A107"/>
    <w:rsid w:val="78838FA1"/>
    <w:rsid w:val="78AB1F1F"/>
    <w:rsid w:val="78BDE673"/>
    <w:rsid w:val="78D094BD"/>
    <w:rsid w:val="79280888"/>
    <w:rsid w:val="7952E721"/>
    <w:rsid w:val="796A0419"/>
    <w:rsid w:val="79A2BFF4"/>
    <w:rsid w:val="79AA011B"/>
    <w:rsid w:val="79BF4370"/>
    <w:rsid w:val="79D3A2C6"/>
    <w:rsid w:val="79DFCFF4"/>
    <w:rsid w:val="79EA378E"/>
    <w:rsid w:val="7A1D2C41"/>
    <w:rsid w:val="7A36CCFC"/>
    <w:rsid w:val="7AAE4513"/>
    <w:rsid w:val="7AD13403"/>
    <w:rsid w:val="7AFA63FB"/>
    <w:rsid w:val="7AFF2597"/>
    <w:rsid w:val="7B853C86"/>
    <w:rsid w:val="7B902B8C"/>
    <w:rsid w:val="7BEA1B88"/>
    <w:rsid w:val="7C1AD37A"/>
    <w:rsid w:val="7C397EEB"/>
    <w:rsid w:val="7C5BE92B"/>
    <w:rsid w:val="7C79C04D"/>
    <w:rsid w:val="7C81AAFD"/>
    <w:rsid w:val="7C8DC840"/>
    <w:rsid w:val="7CBA611B"/>
    <w:rsid w:val="7D064876"/>
    <w:rsid w:val="7D08A55E"/>
    <w:rsid w:val="7D3A3CF1"/>
    <w:rsid w:val="7D4753FC"/>
    <w:rsid w:val="7D4F5542"/>
    <w:rsid w:val="7D7F3361"/>
    <w:rsid w:val="7D836ACB"/>
    <w:rsid w:val="7DA6E42E"/>
    <w:rsid w:val="7DA96596"/>
    <w:rsid w:val="7DA97CBA"/>
    <w:rsid w:val="7DBAC5D9"/>
    <w:rsid w:val="7DBB8409"/>
    <w:rsid w:val="7E0E3F9C"/>
    <w:rsid w:val="7E1FF90F"/>
    <w:rsid w:val="7E4BEF8E"/>
    <w:rsid w:val="7E86D2A2"/>
    <w:rsid w:val="7EA218D7"/>
    <w:rsid w:val="7EB00327"/>
    <w:rsid w:val="7ED8486F"/>
    <w:rsid w:val="7F3AE3AC"/>
    <w:rsid w:val="7F3DB0CE"/>
    <w:rsid w:val="7F5FD968"/>
    <w:rsid w:val="7F76B76C"/>
    <w:rsid w:val="7FAF4C89"/>
    <w:rsid w:val="7FC66521"/>
    <w:rsid w:val="7FD4B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30E0293E"/>
  <w15:docId w15:val="{4E147024-DE2B-4ADE-8306-C170CE0C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E3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2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442E35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442E35"/>
    <w:rPr>
      <w:rFonts w:ascii="Times New Roman" w:hAnsi="Times New Roman"/>
      <w:b/>
      <w:sz w:val="22"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9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CF135C"/>
    <w:pPr>
      <w:overflowPunct/>
      <w:autoSpaceDE/>
      <w:autoSpaceDN/>
      <w:adjustRightInd/>
      <w:spacing w:after="0"/>
      <w:textAlignment w:val="auto"/>
    </w:pPr>
    <w:rPr>
      <w:rFonts w:asciiTheme="minorHAnsi" w:eastAsia="Times New Roman" w:hAnsiTheme="minorHAnsi"/>
      <w:i/>
      <w:iCs/>
      <w:sz w:val="20"/>
      <w:lang w:val="en-GB"/>
    </w:rPr>
  </w:style>
  <w:style w:type="paragraph" w:customStyle="1" w:styleId="paragraph">
    <w:name w:val="paragraph"/>
    <w:basedOn w:val="Normal"/>
    <w:rsid w:val="00EA10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EA1037"/>
  </w:style>
  <w:style w:type="character" w:customStyle="1" w:styleId="eop">
    <w:name w:val="eop"/>
    <w:basedOn w:val="DefaultParagraphFont"/>
    <w:rsid w:val="00EA1037"/>
  </w:style>
  <w:style w:type="character" w:customStyle="1" w:styleId="spellingerror">
    <w:name w:val="spellingerror"/>
    <w:basedOn w:val="DefaultParagraphFont"/>
    <w:rsid w:val="00EA1037"/>
  </w:style>
  <w:style w:type="character" w:customStyle="1" w:styleId="mathspan">
    <w:name w:val="mathspan"/>
    <w:basedOn w:val="DefaultParagraphFont"/>
    <w:rsid w:val="002D33C1"/>
  </w:style>
  <w:style w:type="character" w:customStyle="1" w:styleId="mi">
    <w:name w:val="mi"/>
    <w:basedOn w:val="DefaultParagraphFont"/>
    <w:rsid w:val="002D33C1"/>
  </w:style>
  <w:style w:type="character" w:customStyle="1" w:styleId="mjxassistivemathml">
    <w:name w:val="mjx_assistive_mathml"/>
    <w:basedOn w:val="DefaultParagraphFont"/>
    <w:rsid w:val="002D33C1"/>
  </w:style>
  <w:style w:type="character" w:customStyle="1" w:styleId="scxw194018668">
    <w:name w:val="scxw194018668"/>
    <w:basedOn w:val="DefaultParagraphFont"/>
    <w:rsid w:val="00BF4994"/>
  </w:style>
  <w:style w:type="character" w:customStyle="1" w:styleId="PLChar">
    <w:name w:val="PL Char"/>
    <w:link w:val="PL"/>
    <w:qFormat/>
    <w:rsid w:val="00A16F76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7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34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5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6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1870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3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9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24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716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77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7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18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97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9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41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91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77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54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2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3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5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7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3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9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8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7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8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47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35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5AIRPNAIUNRU-1830940522-9351</_dlc_DocId>
    <_dlc_DocIdUrl xmlns="71c5aaf6-e6ce-465b-b873-5148d2a4c105">
      <Url>https://nokia.sharepoint.com/sites/c5g/5gradio/_layouts/15/DocIdRedir.aspx?ID=5AIRPNAIUNRU-1830940522-9351</Url>
      <Description>5AIRPNAIUNRU-1830940522-9351</Description>
    </_dlc_DocIdUrl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013DAE-CD74-48E8-9441-8894B55AFE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5</Pages>
  <Words>1516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Nokia/NSB</cp:lastModifiedBy>
  <cp:revision>15</cp:revision>
  <cp:lastPrinted>2016-06-20T11:35:00Z</cp:lastPrinted>
  <dcterms:created xsi:type="dcterms:W3CDTF">2021-07-26T09:37:00Z</dcterms:created>
  <dcterms:modified xsi:type="dcterms:W3CDTF">2021-08-06T15:52:00Z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19e80264-558a-4452-9e8c-5cd551129081</vt:lpwstr>
  </property>
</Properties>
</file>